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Layout w:type="fixed"/>
        <w:tblCellMar>
          <w:left w:w="0" w:type="dxa"/>
          <w:right w:w="0" w:type="dxa"/>
        </w:tblCellMar>
        <w:tblLook w:val="0000" w:firstRow="0" w:lastRow="0" w:firstColumn="0" w:lastColumn="0" w:noHBand="0" w:noVBand="0"/>
      </w:tblPr>
      <w:tblGrid>
        <w:gridCol w:w="6278"/>
        <w:gridCol w:w="3503"/>
      </w:tblGrid>
      <w:tr w:rsidR="000403E4" w:rsidRPr="003B09BA" w14:paraId="41C2BA44" w14:textId="77777777" w:rsidTr="007F2ABF">
        <w:trPr>
          <w:cantSplit/>
          <w:trHeight w:val="1216"/>
        </w:trPr>
        <w:tc>
          <w:tcPr>
            <w:tcW w:w="9781" w:type="dxa"/>
            <w:gridSpan w:val="2"/>
            <w:tcBorders>
              <w:top w:val="single" w:sz="24" w:space="0" w:color="auto"/>
              <w:bottom w:val="single" w:sz="24" w:space="0" w:color="auto"/>
            </w:tcBorders>
            <w:vAlign w:val="center"/>
          </w:tcPr>
          <w:p w14:paraId="1151CE4B" w14:textId="5C42D549" w:rsidR="000403E4" w:rsidRPr="003B09BA" w:rsidRDefault="00A03B84" w:rsidP="007F2ABF">
            <w:pPr>
              <w:spacing w:after="0" w:line="240" w:lineRule="auto"/>
              <w:jc w:val="center"/>
              <w:rPr>
                <w:rFonts w:ascii="Arial" w:eastAsia="Times New Roman" w:hAnsi="Arial"/>
                <w:b/>
                <w:sz w:val="20"/>
                <w:szCs w:val="20"/>
                <w:lang w:eastAsia="ru-RU"/>
              </w:rPr>
            </w:pPr>
            <w:r>
              <w:rPr>
                <w:rFonts w:ascii="Arial" w:eastAsia="Times New Roman" w:hAnsi="Arial"/>
                <w:b/>
                <w:sz w:val="20"/>
                <w:szCs w:val="20"/>
                <w:lang w:eastAsia="ru-RU"/>
              </w:rPr>
              <w:t>МЕЖГОСУДАРСТВЕННЫЙ</w:t>
            </w:r>
            <w:r w:rsidR="000403E4" w:rsidRPr="003B09BA">
              <w:rPr>
                <w:rFonts w:ascii="Arial" w:eastAsia="Times New Roman" w:hAnsi="Arial"/>
                <w:b/>
                <w:sz w:val="20"/>
                <w:szCs w:val="20"/>
                <w:lang w:eastAsia="ru-RU"/>
              </w:rPr>
              <w:t xml:space="preserve"> ПО СТАНДАРТИЗАЦИИ, МЕТРОЛОГИИ И СЕРТИФИКАЦИИ</w:t>
            </w:r>
          </w:p>
          <w:p w14:paraId="0A63C2AE" w14:textId="402BBA13" w:rsidR="000403E4" w:rsidRPr="003B09BA" w:rsidRDefault="000403E4" w:rsidP="007F2ABF">
            <w:pPr>
              <w:spacing w:after="0" w:line="240" w:lineRule="auto"/>
              <w:jc w:val="center"/>
              <w:rPr>
                <w:rFonts w:ascii="Arial" w:eastAsia="Times New Roman" w:hAnsi="Arial"/>
                <w:b/>
                <w:sz w:val="20"/>
                <w:szCs w:val="20"/>
                <w:lang w:val="en-US" w:eastAsia="ru-RU"/>
              </w:rPr>
            </w:pPr>
            <w:r w:rsidRPr="003B09BA">
              <w:rPr>
                <w:rFonts w:ascii="Arial" w:eastAsia="Times New Roman" w:hAnsi="Arial"/>
                <w:b/>
                <w:sz w:val="20"/>
                <w:szCs w:val="20"/>
                <w:lang w:val="en-US" w:eastAsia="ru-RU"/>
              </w:rPr>
              <w:t>(</w:t>
            </w:r>
            <w:r w:rsidR="00A03B84">
              <w:rPr>
                <w:rFonts w:ascii="Arial" w:eastAsia="Times New Roman" w:hAnsi="Arial"/>
                <w:b/>
                <w:sz w:val="20"/>
                <w:szCs w:val="20"/>
                <w:lang w:eastAsia="ru-RU"/>
              </w:rPr>
              <w:t>МГС</w:t>
            </w:r>
            <w:r w:rsidRPr="003B09BA">
              <w:rPr>
                <w:rFonts w:ascii="Arial" w:eastAsia="Times New Roman" w:hAnsi="Arial"/>
                <w:b/>
                <w:sz w:val="20"/>
                <w:szCs w:val="20"/>
                <w:lang w:val="en-US" w:eastAsia="ru-RU"/>
              </w:rPr>
              <w:t>)</w:t>
            </w:r>
          </w:p>
          <w:p w14:paraId="30303FDD" w14:textId="5E3DB51D" w:rsidR="000403E4" w:rsidRPr="003B09BA" w:rsidRDefault="00A03B84" w:rsidP="007F2ABF">
            <w:pPr>
              <w:spacing w:after="0" w:line="240" w:lineRule="auto"/>
              <w:jc w:val="center"/>
              <w:rPr>
                <w:rFonts w:ascii="Arial" w:eastAsia="Times New Roman" w:hAnsi="Arial"/>
                <w:b/>
                <w:caps/>
                <w:sz w:val="20"/>
                <w:szCs w:val="20"/>
                <w:lang w:val="en-US" w:eastAsia="ru-RU"/>
              </w:rPr>
            </w:pPr>
            <w:r>
              <w:rPr>
                <w:rFonts w:ascii="Arial" w:eastAsia="Times New Roman" w:hAnsi="Arial"/>
                <w:b/>
                <w:caps/>
                <w:sz w:val="20"/>
                <w:szCs w:val="20"/>
                <w:lang w:val="en-US" w:eastAsia="ru-RU"/>
              </w:rPr>
              <w:t>INTERSTATE</w:t>
            </w:r>
            <w:r w:rsidR="000403E4" w:rsidRPr="003B09BA">
              <w:rPr>
                <w:rFonts w:ascii="Arial" w:eastAsia="Times New Roman" w:hAnsi="Arial"/>
                <w:b/>
                <w:caps/>
                <w:sz w:val="20"/>
                <w:szCs w:val="20"/>
                <w:lang w:val="en-US" w:eastAsia="ru-RU"/>
              </w:rPr>
              <w:t xml:space="preserve"> council for standardization, metrology and certification</w:t>
            </w:r>
          </w:p>
          <w:p w14:paraId="460ED308" w14:textId="77777777" w:rsidR="000403E4" w:rsidRPr="003B09BA" w:rsidRDefault="000403E4" w:rsidP="007F2ABF">
            <w:pPr>
              <w:spacing w:after="0" w:line="240" w:lineRule="auto"/>
              <w:jc w:val="center"/>
              <w:rPr>
                <w:rFonts w:ascii="Arial" w:eastAsia="Times New Roman" w:hAnsi="Arial"/>
                <w:caps/>
                <w:spacing w:val="20"/>
                <w:sz w:val="28"/>
                <w:szCs w:val="20"/>
                <w:lang w:eastAsia="ru-RU"/>
              </w:rPr>
            </w:pPr>
            <w:r w:rsidRPr="003B09BA">
              <w:rPr>
                <w:rFonts w:ascii="Arial" w:eastAsia="Times New Roman" w:hAnsi="Arial"/>
                <w:b/>
                <w:sz w:val="20"/>
                <w:szCs w:val="20"/>
                <w:lang w:val="en-US" w:eastAsia="ru-RU"/>
              </w:rPr>
              <w:t>(EASC)</w:t>
            </w:r>
          </w:p>
        </w:tc>
      </w:tr>
      <w:tr w:rsidR="00A03B84" w:rsidRPr="003B09BA" w14:paraId="29C1752B" w14:textId="77777777" w:rsidTr="00A03B84">
        <w:tblPrEx>
          <w:tblBorders>
            <w:bottom w:val="single" w:sz="12" w:space="0" w:color="auto"/>
            <w:insideH w:val="single" w:sz="12" w:space="0" w:color="auto"/>
          </w:tblBorders>
          <w:tblCellMar>
            <w:left w:w="108" w:type="dxa"/>
            <w:right w:w="108" w:type="dxa"/>
          </w:tblCellMar>
          <w:tblLook w:val="01E0" w:firstRow="1" w:lastRow="1" w:firstColumn="1" w:lastColumn="1" w:noHBand="0" w:noVBand="0"/>
        </w:tblPrEx>
        <w:trPr>
          <w:trHeight w:val="1669"/>
        </w:trPr>
        <w:tc>
          <w:tcPr>
            <w:tcW w:w="6278" w:type="dxa"/>
            <w:vAlign w:val="center"/>
          </w:tcPr>
          <w:p w14:paraId="06D6AD55" w14:textId="42EC1E12" w:rsidR="00A03B84" w:rsidRPr="003B09BA" w:rsidRDefault="00A03B84" w:rsidP="00A03B84">
            <w:pPr>
              <w:spacing w:after="0" w:line="360" w:lineRule="auto"/>
              <w:ind w:left="-34" w:right="-216"/>
              <w:jc w:val="center"/>
              <w:rPr>
                <w:rFonts w:ascii="Arial" w:eastAsia="Times New Roman" w:hAnsi="Arial" w:cs="Arial"/>
                <w:b/>
                <w:caps/>
                <w:spacing w:val="40"/>
                <w:lang w:eastAsia="ru-RU"/>
              </w:rPr>
            </w:pPr>
            <w:r>
              <w:rPr>
                <w:rFonts w:ascii="Arial" w:eastAsia="Times New Roman" w:hAnsi="Arial" w:cs="Arial"/>
                <w:b/>
                <w:caps/>
                <w:spacing w:val="40"/>
                <w:lang w:eastAsia="ru-RU"/>
              </w:rPr>
              <w:t>РЕКОМЕНДАЦИИ ПО МЕЖГОСУДАРСТВЕННОЙ СТАНДАРТИЗАЦИИ</w:t>
            </w:r>
          </w:p>
        </w:tc>
        <w:tc>
          <w:tcPr>
            <w:tcW w:w="3503" w:type="dxa"/>
          </w:tcPr>
          <w:p w14:paraId="74C437F8" w14:textId="57AECC5E" w:rsidR="00A03B84" w:rsidRPr="008D71B9" w:rsidRDefault="00A03B84" w:rsidP="00E502BD">
            <w:pPr>
              <w:pStyle w:val="FR1"/>
              <w:spacing w:before="120" w:line="240" w:lineRule="auto"/>
              <w:ind w:left="284" w:right="0" w:firstLine="0"/>
              <w:jc w:val="left"/>
              <w:rPr>
                <w:rFonts w:ascii="Arial" w:hAnsi="Arial" w:cs="Arial"/>
                <w:b/>
                <w:spacing w:val="20"/>
                <w:sz w:val="40"/>
                <w:szCs w:val="40"/>
              </w:rPr>
            </w:pPr>
            <w:r>
              <w:rPr>
                <w:rFonts w:ascii="Arial" w:hAnsi="Arial" w:cs="Arial"/>
                <w:b/>
                <w:spacing w:val="20"/>
                <w:sz w:val="40"/>
                <w:szCs w:val="40"/>
              </w:rPr>
              <w:t>РМГ</w:t>
            </w:r>
          </w:p>
          <w:p w14:paraId="342FD314" w14:textId="4C0861D2" w:rsidR="00A03B84" w:rsidRPr="003B09BA" w:rsidRDefault="00A03B84" w:rsidP="00E502BD">
            <w:pPr>
              <w:widowControl w:val="0"/>
              <w:suppressAutoHyphens/>
              <w:spacing w:after="0" w:line="240" w:lineRule="auto"/>
              <w:ind w:left="284"/>
              <w:rPr>
                <w:rFonts w:ascii="Arial" w:eastAsia="Times New Roman" w:hAnsi="Arial" w:cs="Arial"/>
                <w:b/>
                <w:sz w:val="36"/>
                <w:szCs w:val="20"/>
                <w:lang w:eastAsia="ru-RU"/>
              </w:rPr>
            </w:pPr>
            <w:r w:rsidRPr="00A546C5">
              <w:rPr>
                <w:rFonts w:ascii="Arial" w:hAnsi="Arial" w:cs="Arial"/>
                <w:i/>
                <w:iCs/>
                <w:sz w:val="24"/>
                <w:szCs w:val="24"/>
              </w:rPr>
              <w:t>(проект</w:t>
            </w:r>
            <w:r w:rsidR="00E270A7">
              <w:rPr>
                <w:rFonts w:ascii="Arial" w:hAnsi="Arial" w:cs="Arial"/>
                <w:i/>
                <w:iCs/>
                <w:sz w:val="24"/>
                <w:szCs w:val="24"/>
              </w:rPr>
              <w:t>, редакция</w:t>
            </w:r>
            <w:r w:rsidRPr="00A546C5">
              <w:rPr>
                <w:rFonts w:ascii="Arial" w:hAnsi="Arial" w:cs="Arial"/>
                <w:i/>
                <w:iCs/>
                <w:sz w:val="24"/>
                <w:szCs w:val="24"/>
              </w:rPr>
              <w:t>)</w:t>
            </w:r>
          </w:p>
        </w:tc>
      </w:tr>
    </w:tbl>
    <w:p w14:paraId="7DB8BEBF" w14:textId="77777777" w:rsidR="000403E4" w:rsidRPr="00D45CE7" w:rsidRDefault="000403E4" w:rsidP="000403E4">
      <w:pPr>
        <w:suppressAutoHyphens/>
        <w:spacing w:after="120" w:line="240" w:lineRule="auto"/>
        <w:rPr>
          <w:rFonts w:ascii="Arial" w:eastAsia="Times New Roman" w:hAnsi="Arial"/>
          <w:b/>
          <w:szCs w:val="20"/>
          <w:lang w:eastAsia="ru-RU"/>
        </w:rPr>
      </w:pPr>
    </w:p>
    <w:p w14:paraId="337A9435" w14:textId="77777777" w:rsidR="000403E4" w:rsidRPr="003B09BA" w:rsidRDefault="000403E4" w:rsidP="000403E4">
      <w:pPr>
        <w:suppressAutoHyphens/>
        <w:spacing w:after="120" w:line="240" w:lineRule="auto"/>
        <w:rPr>
          <w:rFonts w:ascii="Arial" w:eastAsia="Times New Roman" w:hAnsi="Arial"/>
          <w:b/>
          <w:szCs w:val="20"/>
          <w:lang w:eastAsia="ru-RU"/>
        </w:rPr>
      </w:pPr>
    </w:p>
    <w:p w14:paraId="0094819C" w14:textId="52D6FB85" w:rsidR="000403E4" w:rsidRPr="00130901" w:rsidRDefault="00130901" w:rsidP="00130901">
      <w:pPr>
        <w:jc w:val="center"/>
        <w:rPr>
          <w:rFonts w:ascii="Arial" w:hAnsi="Arial" w:cs="Arial"/>
          <w:b/>
          <w:bCs/>
          <w:sz w:val="32"/>
          <w:lang w:eastAsia="ru-RU"/>
        </w:rPr>
      </w:pPr>
      <w:r w:rsidRPr="00130901">
        <w:rPr>
          <w:rFonts w:ascii="Arial" w:hAnsi="Arial" w:cs="Arial"/>
          <w:b/>
          <w:bCs/>
          <w:sz w:val="32"/>
          <w:lang w:eastAsia="ru-RU"/>
        </w:rPr>
        <w:t>Государственная система обеспечения единства измерений</w:t>
      </w:r>
    </w:p>
    <w:p w14:paraId="2E98948A" w14:textId="19B6AE61" w:rsidR="00690FBC" w:rsidRDefault="00986161" w:rsidP="000403E4">
      <w:pPr>
        <w:suppressAutoHyphens/>
        <w:spacing w:after="120" w:line="240" w:lineRule="auto"/>
        <w:jc w:val="center"/>
        <w:rPr>
          <w:rFonts w:ascii="Arial" w:hAnsi="Arial" w:cs="Arial"/>
          <w:b/>
          <w:sz w:val="32"/>
          <w:szCs w:val="32"/>
        </w:rPr>
      </w:pPr>
      <w:r w:rsidRPr="00986161">
        <w:rPr>
          <w:rFonts w:ascii="Arial" w:hAnsi="Arial" w:cs="Arial"/>
          <w:b/>
          <w:sz w:val="32"/>
          <w:szCs w:val="32"/>
        </w:rPr>
        <w:t xml:space="preserve">ПРОВЕРКА КВАЛИФИКАЦИИ </w:t>
      </w:r>
      <w:r w:rsidR="00085A49">
        <w:rPr>
          <w:rFonts w:ascii="Arial" w:hAnsi="Arial" w:cs="Arial"/>
          <w:b/>
          <w:sz w:val="32"/>
          <w:szCs w:val="32"/>
        </w:rPr>
        <w:br/>
      </w:r>
      <w:r w:rsidRPr="00986161">
        <w:rPr>
          <w:rFonts w:ascii="Arial" w:hAnsi="Arial" w:cs="Arial"/>
          <w:b/>
          <w:sz w:val="32"/>
          <w:szCs w:val="32"/>
        </w:rPr>
        <w:t>КАЛИБРОВОЧНЫХ ЛАБОРАТОРИЙ ПОСРЕДСТВОМ МЕЖЛАБОР</w:t>
      </w:r>
      <w:r w:rsidR="00690FBC">
        <w:rPr>
          <w:rFonts w:ascii="Arial" w:hAnsi="Arial" w:cs="Arial"/>
          <w:b/>
          <w:sz w:val="32"/>
          <w:szCs w:val="32"/>
        </w:rPr>
        <w:t>АТОРНЫХ СРАВНИТЕЛЬНЫХ ИСПЫТАНИЙ</w:t>
      </w:r>
      <w:r w:rsidRPr="00986161">
        <w:rPr>
          <w:rFonts w:ascii="Arial" w:hAnsi="Arial" w:cs="Arial"/>
          <w:b/>
          <w:sz w:val="32"/>
          <w:szCs w:val="32"/>
        </w:rPr>
        <w:t xml:space="preserve"> </w:t>
      </w:r>
    </w:p>
    <w:p w14:paraId="27FE6E09" w14:textId="2E8733EC" w:rsidR="000403E4" w:rsidRPr="001112FC" w:rsidRDefault="00690FBC" w:rsidP="000403E4">
      <w:pPr>
        <w:suppressAutoHyphens/>
        <w:spacing w:after="120" w:line="240" w:lineRule="auto"/>
        <w:jc w:val="center"/>
        <w:rPr>
          <w:rFonts w:ascii="Arial" w:eastAsia="Times New Roman" w:hAnsi="Arial"/>
          <w:b/>
          <w:sz w:val="32"/>
          <w:szCs w:val="20"/>
          <w:lang w:eastAsia="ru-RU"/>
        </w:rPr>
      </w:pPr>
      <w:r>
        <w:rPr>
          <w:rFonts w:ascii="Arial" w:hAnsi="Arial" w:cs="Arial"/>
          <w:b/>
          <w:sz w:val="32"/>
          <w:szCs w:val="32"/>
        </w:rPr>
        <w:t>О</w:t>
      </w:r>
      <w:r w:rsidRPr="00986161">
        <w:rPr>
          <w:rFonts w:ascii="Arial" w:hAnsi="Arial" w:cs="Arial"/>
          <w:b/>
          <w:sz w:val="32"/>
          <w:szCs w:val="32"/>
        </w:rPr>
        <w:t>рганизация и проведение</w:t>
      </w:r>
    </w:p>
    <w:p w14:paraId="5A784C56" w14:textId="77777777" w:rsidR="000403E4" w:rsidRPr="00097B81" w:rsidRDefault="000403E4" w:rsidP="000403E4">
      <w:pPr>
        <w:suppressAutoHyphens/>
        <w:spacing w:after="0" w:line="360" w:lineRule="auto"/>
        <w:jc w:val="center"/>
        <w:rPr>
          <w:rFonts w:ascii="Arial" w:eastAsia="Times New Roman" w:hAnsi="Arial"/>
          <w:b/>
          <w:caps/>
          <w:sz w:val="29"/>
          <w:szCs w:val="29"/>
          <w:lang w:eastAsia="ru-RU"/>
        </w:rPr>
      </w:pPr>
    </w:p>
    <w:p w14:paraId="541554CF" w14:textId="77777777" w:rsidR="000403E4" w:rsidRPr="00097B81" w:rsidRDefault="000403E4" w:rsidP="000403E4">
      <w:pPr>
        <w:suppressAutoHyphens/>
        <w:spacing w:after="0" w:line="360" w:lineRule="auto"/>
        <w:jc w:val="center"/>
        <w:rPr>
          <w:rFonts w:ascii="Arial" w:eastAsia="Times New Roman" w:hAnsi="Arial"/>
          <w:b/>
          <w:caps/>
          <w:sz w:val="29"/>
          <w:szCs w:val="29"/>
          <w:lang w:eastAsia="ru-RU"/>
        </w:rPr>
      </w:pPr>
    </w:p>
    <w:p w14:paraId="516373AC" w14:textId="77777777" w:rsidR="000403E4" w:rsidRPr="00097B81" w:rsidRDefault="000403E4" w:rsidP="000403E4">
      <w:pPr>
        <w:suppressAutoHyphens/>
        <w:spacing w:after="0" w:line="360" w:lineRule="auto"/>
        <w:jc w:val="center"/>
        <w:rPr>
          <w:rFonts w:ascii="Arial" w:eastAsia="Times New Roman" w:hAnsi="Arial"/>
          <w:b/>
          <w:caps/>
          <w:sz w:val="29"/>
          <w:szCs w:val="29"/>
          <w:lang w:eastAsia="ru-RU"/>
        </w:rPr>
      </w:pPr>
    </w:p>
    <w:p w14:paraId="6F596B97" w14:textId="77777777" w:rsidR="000403E4" w:rsidRPr="00097B81" w:rsidRDefault="000403E4" w:rsidP="000403E4">
      <w:pPr>
        <w:suppressAutoHyphens/>
        <w:spacing w:after="0" w:line="360" w:lineRule="auto"/>
        <w:jc w:val="center"/>
        <w:rPr>
          <w:rFonts w:ascii="Arial" w:eastAsia="Times New Roman" w:hAnsi="Arial"/>
          <w:b/>
          <w:caps/>
          <w:sz w:val="29"/>
          <w:szCs w:val="29"/>
          <w:lang w:eastAsia="ru-RU"/>
        </w:rPr>
      </w:pPr>
    </w:p>
    <w:p w14:paraId="54818574" w14:textId="4BBFFA4D" w:rsidR="000403E4" w:rsidRDefault="000403E4" w:rsidP="000403E4">
      <w:pPr>
        <w:jc w:val="center"/>
        <w:rPr>
          <w:rFonts w:ascii="Arial" w:hAnsi="Arial" w:cs="Arial"/>
          <w:b/>
          <w:i/>
          <w:sz w:val="24"/>
          <w:szCs w:val="24"/>
        </w:rPr>
      </w:pPr>
      <w:r w:rsidRPr="00A546C5">
        <w:rPr>
          <w:rFonts w:ascii="Arial" w:hAnsi="Arial" w:cs="Arial"/>
          <w:b/>
          <w:i/>
          <w:sz w:val="24"/>
          <w:szCs w:val="24"/>
        </w:rPr>
        <w:t xml:space="preserve">Настоящий проект </w:t>
      </w:r>
      <w:r w:rsidR="000405DF">
        <w:rPr>
          <w:rFonts w:ascii="Arial" w:hAnsi="Arial" w:cs="Arial"/>
          <w:b/>
          <w:i/>
          <w:sz w:val="24"/>
          <w:szCs w:val="24"/>
        </w:rPr>
        <w:t>методических рекомендаций</w:t>
      </w:r>
      <w:r w:rsidRPr="00A546C5">
        <w:rPr>
          <w:rFonts w:ascii="Arial" w:hAnsi="Arial" w:cs="Arial"/>
          <w:b/>
          <w:i/>
          <w:sz w:val="24"/>
          <w:szCs w:val="24"/>
        </w:rPr>
        <w:t xml:space="preserve"> не подлежит применению до его принятия</w:t>
      </w:r>
    </w:p>
    <w:p w14:paraId="2F8F42CF" w14:textId="77777777" w:rsidR="00E502BD" w:rsidRPr="00A546C5" w:rsidRDefault="00E502BD" w:rsidP="000403E4">
      <w:pPr>
        <w:jc w:val="center"/>
        <w:rPr>
          <w:rFonts w:ascii="Arial" w:hAnsi="Arial" w:cs="Arial"/>
          <w:b/>
          <w:i/>
          <w:sz w:val="24"/>
          <w:szCs w:val="24"/>
        </w:rPr>
      </w:pPr>
    </w:p>
    <w:p w14:paraId="5006CA64" w14:textId="77777777" w:rsidR="00E502BD" w:rsidRDefault="00E502BD"/>
    <w:p w14:paraId="2602C8EE" w14:textId="77777777" w:rsidR="00E502BD" w:rsidRDefault="00E502BD">
      <w:pPr>
        <w:sectPr w:rsidR="00E502BD" w:rsidSect="00E502BD">
          <w:headerReference w:type="even" r:id="rId8"/>
          <w:footerReference w:type="even" r:id="rId9"/>
          <w:footerReference w:type="default" r:id="rId10"/>
          <w:type w:val="continuous"/>
          <w:pgSz w:w="11906" w:h="16838"/>
          <w:pgMar w:top="1134" w:right="850" w:bottom="1134" w:left="1701" w:header="708" w:footer="708" w:gutter="0"/>
          <w:pgNumType w:fmt="upperRoman" w:start="1"/>
          <w:cols w:space="708"/>
          <w:titlePg/>
          <w:docGrid w:linePitch="360"/>
        </w:sectPr>
      </w:pPr>
    </w:p>
    <w:p w14:paraId="6B584E4D" w14:textId="77777777" w:rsidR="000403E4" w:rsidRPr="009C57F1" w:rsidRDefault="000403E4" w:rsidP="0039124D">
      <w:pPr>
        <w:pageBreakBefore/>
        <w:widowControl w:val="0"/>
        <w:tabs>
          <w:tab w:val="left" w:pos="720"/>
        </w:tabs>
        <w:spacing w:line="360" w:lineRule="auto"/>
        <w:jc w:val="center"/>
        <w:rPr>
          <w:rFonts w:ascii="Arial" w:hAnsi="Arial"/>
          <w:b/>
          <w:snapToGrid w:val="0"/>
          <w:sz w:val="28"/>
          <w:szCs w:val="28"/>
        </w:rPr>
      </w:pPr>
      <w:r w:rsidRPr="009C57F1">
        <w:rPr>
          <w:rFonts w:ascii="Arial" w:hAnsi="Arial"/>
          <w:b/>
          <w:snapToGrid w:val="0"/>
          <w:sz w:val="28"/>
          <w:szCs w:val="28"/>
        </w:rPr>
        <w:lastRenderedPageBreak/>
        <w:t>Предисловие</w:t>
      </w:r>
    </w:p>
    <w:p w14:paraId="35C0CB7F" w14:textId="77777777" w:rsidR="000403E4" w:rsidRPr="000536B9" w:rsidRDefault="000403E4" w:rsidP="000403E4">
      <w:pPr>
        <w:widowControl w:val="0"/>
        <w:tabs>
          <w:tab w:val="center" w:pos="4677"/>
          <w:tab w:val="right" w:pos="9355"/>
        </w:tabs>
        <w:autoSpaceDE w:val="0"/>
        <w:autoSpaceDN w:val="0"/>
        <w:adjustRightInd w:val="0"/>
        <w:spacing w:after="120"/>
        <w:ind w:firstLine="709"/>
        <w:jc w:val="both"/>
        <w:rPr>
          <w:rFonts w:ascii="Arial" w:hAnsi="Arial" w:cs="Arial"/>
          <w:sz w:val="20"/>
          <w:szCs w:val="20"/>
          <w:lang w:val="en-US"/>
        </w:rPr>
      </w:pPr>
      <w:r w:rsidRPr="000536B9">
        <w:rPr>
          <w:rFonts w:ascii="Arial" w:hAnsi="Arial" w:cs="Arial"/>
          <w:sz w:val="20"/>
          <w:szCs w:val="20"/>
        </w:rPr>
        <w:t>Цели, основные принципы и общие правила проведения работ по межгосударственной стандартизации установлены ГОСТ 1.0 «Межгосударственная система стандартизации. Основные положения» и 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14:paraId="404B93CA" w14:textId="5ECA9CE7" w:rsidR="000403E4" w:rsidRPr="000536B9" w:rsidRDefault="000403E4" w:rsidP="000403E4">
      <w:pPr>
        <w:widowControl w:val="0"/>
        <w:tabs>
          <w:tab w:val="center" w:pos="4677"/>
          <w:tab w:val="right" w:pos="9355"/>
        </w:tabs>
        <w:autoSpaceDE w:val="0"/>
        <w:autoSpaceDN w:val="0"/>
        <w:adjustRightInd w:val="0"/>
        <w:spacing w:before="120" w:after="120"/>
        <w:ind w:firstLine="709"/>
        <w:rPr>
          <w:rFonts w:ascii="Arial" w:hAnsi="Arial" w:cs="Arial"/>
          <w:b/>
          <w:sz w:val="20"/>
          <w:szCs w:val="20"/>
        </w:rPr>
      </w:pPr>
      <w:r w:rsidRPr="000536B9">
        <w:rPr>
          <w:rFonts w:ascii="Arial" w:hAnsi="Arial" w:cs="Arial"/>
          <w:b/>
          <w:sz w:val="20"/>
          <w:szCs w:val="20"/>
        </w:rPr>
        <w:t xml:space="preserve">Сведения о </w:t>
      </w:r>
      <w:r w:rsidR="00130901">
        <w:rPr>
          <w:rFonts w:ascii="Arial" w:hAnsi="Arial" w:cs="Arial"/>
          <w:b/>
          <w:sz w:val="20"/>
          <w:szCs w:val="20"/>
        </w:rPr>
        <w:t>рекомендациях</w:t>
      </w:r>
    </w:p>
    <w:p w14:paraId="5E05F079" w14:textId="77777777" w:rsidR="00F94525" w:rsidRPr="00F94525" w:rsidRDefault="00F727CD" w:rsidP="000403E4">
      <w:pPr>
        <w:widowControl w:val="0"/>
        <w:numPr>
          <w:ilvl w:val="0"/>
          <w:numId w:val="2"/>
        </w:numPr>
        <w:tabs>
          <w:tab w:val="left" w:pos="993"/>
          <w:tab w:val="left" w:pos="1985"/>
        </w:tabs>
        <w:spacing w:before="120" w:after="0" w:line="240" w:lineRule="auto"/>
        <w:ind w:left="0" w:firstLine="709"/>
        <w:jc w:val="both"/>
        <w:rPr>
          <w:rFonts w:ascii="Arial" w:hAnsi="Arial" w:cs="Arial"/>
          <w:sz w:val="20"/>
          <w:szCs w:val="20"/>
        </w:rPr>
      </w:pPr>
      <w:r w:rsidRPr="00F727CD">
        <w:rPr>
          <w:rFonts w:ascii="Arial" w:eastAsia="Times New Roman" w:hAnsi="Arial"/>
          <w:sz w:val="20"/>
          <w:szCs w:val="20"/>
        </w:rPr>
        <w:t>РАЗРАБОТАНЫ Уральским научно-исследовательским институтом метрологии – филиалом Федерального государственного унитарного предприятия «Всероссийский научно-исследовательский институт метрологии им.Д.И.Менделеева» (УНИИМ – филиал ФГУП «ВНИИМ им.Д.И.Менделеева</w:t>
      </w:r>
      <w:r w:rsidR="00D041C7" w:rsidRPr="00F727CD">
        <w:rPr>
          <w:rFonts w:ascii="Arial" w:eastAsia="Times New Roman" w:hAnsi="Arial"/>
          <w:sz w:val="20"/>
          <w:szCs w:val="20"/>
        </w:rPr>
        <w:t xml:space="preserve">») </w:t>
      </w:r>
    </w:p>
    <w:p w14:paraId="532BB668" w14:textId="24E742BA" w:rsidR="000403E4" w:rsidRPr="000536B9" w:rsidRDefault="00D041C7" w:rsidP="000403E4">
      <w:pPr>
        <w:widowControl w:val="0"/>
        <w:numPr>
          <w:ilvl w:val="0"/>
          <w:numId w:val="2"/>
        </w:numPr>
        <w:tabs>
          <w:tab w:val="left" w:pos="993"/>
          <w:tab w:val="left" w:pos="1985"/>
        </w:tabs>
        <w:spacing w:before="120" w:after="0" w:line="240" w:lineRule="auto"/>
        <w:ind w:left="0" w:firstLine="709"/>
        <w:jc w:val="both"/>
        <w:rPr>
          <w:rFonts w:ascii="Arial" w:hAnsi="Arial" w:cs="Arial"/>
          <w:sz w:val="20"/>
          <w:szCs w:val="20"/>
        </w:rPr>
      </w:pPr>
      <w:r w:rsidRPr="00F727CD">
        <w:rPr>
          <w:rFonts w:ascii="Arial" w:eastAsia="Times New Roman" w:hAnsi="Arial"/>
          <w:sz w:val="20"/>
          <w:szCs w:val="20"/>
        </w:rPr>
        <w:t>ВНЕСЕНЫ</w:t>
      </w:r>
      <w:r w:rsidR="000403E4" w:rsidRPr="000536B9">
        <w:rPr>
          <w:rFonts w:ascii="Arial" w:hAnsi="Arial" w:cs="Arial"/>
          <w:sz w:val="20"/>
          <w:szCs w:val="20"/>
        </w:rPr>
        <w:tab/>
        <w:t xml:space="preserve">Межгосударственным </w:t>
      </w:r>
      <w:r w:rsidR="000403E4">
        <w:rPr>
          <w:rFonts w:ascii="Arial" w:hAnsi="Arial" w:cs="Arial"/>
          <w:sz w:val="20"/>
          <w:szCs w:val="20"/>
        </w:rPr>
        <w:t>т</w:t>
      </w:r>
      <w:r w:rsidR="000403E4" w:rsidRPr="000536B9">
        <w:rPr>
          <w:rFonts w:ascii="Arial" w:hAnsi="Arial" w:cs="Arial"/>
          <w:sz w:val="20"/>
          <w:szCs w:val="20"/>
        </w:rPr>
        <w:t>ехническим комитетом</w:t>
      </w:r>
      <w:r w:rsidR="000403E4" w:rsidRPr="000536B9">
        <w:rPr>
          <w:rFonts w:ascii="Arial" w:hAnsi="Arial" w:cs="Arial"/>
          <w:caps/>
          <w:sz w:val="20"/>
          <w:szCs w:val="20"/>
        </w:rPr>
        <w:t xml:space="preserve"> </w:t>
      </w:r>
      <w:r w:rsidR="000403E4" w:rsidRPr="000536B9">
        <w:rPr>
          <w:rFonts w:ascii="Arial" w:hAnsi="Arial" w:cs="Arial"/>
          <w:sz w:val="20"/>
          <w:szCs w:val="20"/>
        </w:rPr>
        <w:t xml:space="preserve">по стандартизации </w:t>
      </w:r>
      <w:r w:rsidR="000403E4">
        <w:rPr>
          <w:rFonts w:ascii="Arial" w:hAnsi="Arial" w:cs="Arial"/>
          <w:sz w:val="20"/>
          <w:szCs w:val="20"/>
        </w:rPr>
        <w:t>М</w:t>
      </w:r>
      <w:r w:rsidR="000403E4" w:rsidRPr="000536B9">
        <w:rPr>
          <w:rFonts w:ascii="Arial" w:hAnsi="Arial" w:cs="Arial"/>
          <w:sz w:val="20"/>
          <w:szCs w:val="20"/>
        </w:rPr>
        <w:t xml:space="preserve">ТК </w:t>
      </w:r>
    </w:p>
    <w:p w14:paraId="4F018CCC" w14:textId="63E7CE6B" w:rsidR="000403E4" w:rsidRPr="000536B9" w:rsidRDefault="000403E4" w:rsidP="000403E4">
      <w:pPr>
        <w:widowControl w:val="0"/>
        <w:numPr>
          <w:ilvl w:val="0"/>
          <w:numId w:val="2"/>
        </w:numPr>
        <w:tabs>
          <w:tab w:val="left" w:pos="993"/>
          <w:tab w:val="left" w:pos="1985"/>
        </w:tabs>
        <w:spacing w:before="120" w:after="0" w:line="240" w:lineRule="auto"/>
        <w:ind w:left="0" w:firstLine="709"/>
        <w:jc w:val="both"/>
        <w:rPr>
          <w:rFonts w:ascii="Arial" w:hAnsi="Arial" w:cs="Arial"/>
          <w:sz w:val="20"/>
          <w:szCs w:val="20"/>
        </w:rPr>
      </w:pPr>
      <w:r w:rsidRPr="000536B9">
        <w:rPr>
          <w:rFonts w:ascii="Arial" w:hAnsi="Arial" w:cs="Arial"/>
          <w:caps/>
          <w:sz w:val="20"/>
          <w:szCs w:val="20"/>
        </w:rPr>
        <w:t>принят</w:t>
      </w:r>
      <w:r w:rsidR="00D041C7">
        <w:rPr>
          <w:rFonts w:ascii="Arial" w:hAnsi="Arial" w:cs="Arial"/>
          <w:caps/>
          <w:sz w:val="20"/>
          <w:szCs w:val="20"/>
        </w:rPr>
        <w:t>Ы</w:t>
      </w:r>
      <w:r w:rsidRPr="000536B9">
        <w:rPr>
          <w:rFonts w:ascii="Arial" w:hAnsi="Arial" w:cs="Arial"/>
          <w:sz w:val="20"/>
          <w:szCs w:val="20"/>
        </w:rPr>
        <w:tab/>
        <w:t xml:space="preserve">Межгосударственным советом по стандартизации, метрологии и </w:t>
      </w:r>
      <w:r w:rsidR="00D041C7" w:rsidRPr="000536B9">
        <w:rPr>
          <w:rFonts w:ascii="Arial" w:hAnsi="Arial" w:cs="Arial"/>
          <w:sz w:val="20"/>
          <w:szCs w:val="20"/>
        </w:rPr>
        <w:t>сертификации (</w:t>
      </w:r>
      <w:r w:rsidRPr="000536B9">
        <w:rPr>
          <w:rFonts w:ascii="Arial" w:hAnsi="Arial" w:cs="Arial"/>
          <w:sz w:val="20"/>
          <w:szCs w:val="20"/>
        </w:rPr>
        <w:t xml:space="preserve">протокол от         </w:t>
      </w:r>
      <w:r>
        <w:rPr>
          <w:rFonts w:ascii="Arial" w:hAnsi="Arial" w:cs="Arial"/>
          <w:sz w:val="20"/>
          <w:szCs w:val="20"/>
        </w:rPr>
        <w:t xml:space="preserve">                 </w:t>
      </w:r>
      <w:r w:rsidRPr="000536B9">
        <w:rPr>
          <w:rFonts w:ascii="Arial" w:hAnsi="Arial" w:cs="Arial"/>
          <w:sz w:val="20"/>
          <w:szCs w:val="20"/>
        </w:rPr>
        <w:t xml:space="preserve"> 20    г. №</w:t>
      </w:r>
      <w:r>
        <w:rPr>
          <w:rFonts w:ascii="Arial" w:hAnsi="Arial" w:cs="Arial"/>
          <w:sz w:val="20"/>
          <w:szCs w:val="20"/>
        </w:rPr>
        <w:t xml:space="preserve">        </w:t>
      </w:r>
      <w:r w:rsidR="00D041C7">
        <w:rPr>
          <w:rFonts w:ascii="Arial" w:hAnsi="Arial" w:cs="Arial"/>
          <w:sz w:val="20"/>
          <w:szCs w:val="20"/>
        </w:rPr>
        <w:t>)</w:t>
      </w:r>
    </w:p>
    <w:p w14:paraId="09833FDC" w14:textId="4EE6CF56" w:rsidR="000403E4" w:rsidRDefault="000403E4" w:rsidP="000403E4">
      <w:pPr>
        <w:widowControl w:val="0"/>
        <w:tabs>
          <w:tab w:val="center" w:pos="4677"/>
          <w:tab w:val="right" w:pos="9355"/>
        </w:tabs>
        <w:autoSpaceDE w:val="0"/>
        <w:autoSpaceDN w:val="0"/>
        <w:adjustRightInd w:val="0"/>
        <w:spacing w:before="60" w:after="60"/>
        <w:ind w:firstLine="851"/>
        <w:rPr>
          <w:rFonts w:ascii="Arial" w:hAnsi="Arial" w:cs="Arial"/>
          <w:sz w:val="20"/>
          <w:szCs w:val="20"/>
        </w:rPr>
      </w:pPr>
      <w:r w:rsidRPr="000536B9">
        <w:rPr>
          <w:rFonts w:ascii="Arial" w:hAnsi="Arial" w:cs="Arial"/>
          <w:sz w:val="20"/>
          <w:szCs w:val="20"/>
        </w:rPr>
        <w:t>За принятие проголосовали:</w:t>
      </w:r>
    </w:p>
    <w:tbl>
      <w:tblPr>
        <w:tblW w:w="9698" w:type="dxa"/>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3266"/>
        <w:gridCol w:w="2268"/>
        <w:gridCol w:w="4164"/>
      </w:tblGrid>
      <w:tr w:rsidR="000403E4" w:rsidRPr="006B0696" w14:paraId="2A79F53C" w14:textId="77777777" w:rsidTr="00E502BD">
        <w:trPr>
          <w:trHeight w:hRule="exact" w:val="567"/>
          <w:jc w:val="center"/>
        </w:trPr>
        <w:tc>
          <w:tcPr>
            <w:tcW w:w="3266" w:type="dxa"/>
            <w:tcBorders>
              <w:top w:val="single" w:sz="6" w:space="0" w:color="auto"/>
              <w:bottom w:val="double" w:sz="4" w:space="0" w:color="auto"/>
              <w:right w:val="single" w:sz="6" w:space="0" w:color="auto"/>
            </w:tcBorders>
          </w:tcPr>
          <w:p w14:paraId="0B3594EC" w14:textId="77777777" w:rsidR="000403E4" w:rsidRPr="006B0696" w:rsidRDefault="000403E4" w:rsidP="00E502BD">
            <w:pPr>
              <w:spacing w:after="0" w:line="240" w:lineRule="auto"/>
              <w:jc w:val="center"/>
              <w:rPr>
                <w:rFonts w:ascii="Arial" w:hAnsi="Arial"/>
                <w:bCs/>
                <w:sz w:val="20"/>
                <w:szCs w:val="20"/>
                <w:lang w:eastAsia="ru-RU"/>
              </w:rPr>
            </w:pPr>
            <w:r>
              <w:rPr>
                <w:rFonts w:ascii="Arial" w:hAnsi="Arial"/>
                <w:bCs/>
                <w:sz w:val="20"/>
                <w:szCs w:val="20"/>
              </w:rPr>
              <w:t>Краткое наименование страны по</w:t>
            </w:r>
            <w:r w:rsidRPr="006B0696">
              <w:rPr>
                <w:rFonts w:ascii="Arial" w:hAnsi="Arial"/>
                <w:bCs/>
                <w:sz w:val="20"/>
                <w:szCs w:val="20"/>
              </w:rPr>
              <w:t xml:space="preserve"> МК (ИСО 3166)</w:t>
            </w:r>
            <w:r>
              <w:rPr>
                <w:rFonts w:ascii="Arial" w:hAnsi="Arial"/>
                <w:bCs/>
                <w:sz w:val="20"/>
                <w:szCs w:val="20"/>
              </w:rPr>
              <w:t xml:space="preserve"> </w:t>
            </w:r>
            <w:r w:rsidRPr="006B0696">
              <w:rPr>
                <w:rFonts w:ascii="Arial" w:hAnsi="Arial"/>
                <w:bCs/>
                <w:sz w:val="20"/>
                <w:szCs w:val="20"/>
              </w:rPr>
              <w:t>004-97</w:t>
            </w:r>
          </w:p>
        </w:tc>
        <w:tc>
          <w:tcPr>
            <w:tcW w:w="2268" w:type="dxa"/>
            <w:tcBorders>
              <w:top w:val="single" w:sz="6" w:space="0" w:color="auto"/>
              <w:bottom w:val="double" w:sz="4" w:space="0" w:color="auto"/>
              <w:right w:val="single" w:sz="6" w:space="0" w:color="auto"/>
            </w:tcBorders>
          </w:tcPr>
          <w:p w14:paraId="219EC57A" w14:textId="77777777" w:rsidR="000403E4" w:rsidRPr="006B0696" w:rsidRDefault="000403E4" w:rsidP="00E502BD">
            <w:pPr>
              <w:jc w:val="center"/>
              <w:rPr>
                <w:rFonts w:ascii="Arial" w:hAnsi="Arial"/>
                <w:bCs/>
                <w:sz w:val="20"/>
                <w:szCs w:val="20"/>
                <w:lang w:eastAsia="ru-RU"/>
              </w:rPr>
            </w:pPr>
            <w:r w:rsidRPr="006B0696">
              <w:rPr>
                <w:rFonts w:ascii="Arial" w:hAnsi="Arial"/>
                <w:bCs/>
                <w:sz w:val="20"/>
                <w:szCs w:val="20"/>
              </w:rPr>
              <w:t>Код страны по</w:t>
            </w:r>
            <w:r>
              <w:rPr>
                <w:rFonts w:ascii="Arial" w:hAnsi="Arial"/>
                <w:bCs/>
                <w:sz w:val="20"/>
                <w:szCs w:val="20"/>
              </w:rPr>
              <w:br/>
            </w:r>
            <w:r w:rsidRPr="006B0696">
              <w:rPr>
                <w:rFonts w:ascii="Arial" w:hAnsi="Arial"/>
                <w:bCs/>
                <w:sz w:val="20"/>
                <w:szCs w:val="20"/>
              </w:rPr>
              <w:t>МК (ИСО 3166)</w:t>
            </w:r>
            <w:r>
              <w:rPr>
                <w:rFonts w:ascii="Arial" w:hAnsi="Arial"/>
                <w:bCs/>
                <w:sz w:val="20"/>
                <w:szCs w:val="20"/>
              </w:rPr>
              <w:t xml:space="preserve"> </w:t>
            </w:r>
            <w:r w:rsidRPr="006B0696">
              <w:rPr>
                <w:rFonts w:ascii="Arial" w:hAnsi="Arial"/>
                <w:bCs/>
                <w:sz w:val="20"/>
                <w:szCs w:val="20"/>
              </w:rPr>
              <w:t>004-97</w:t>
            </w:r>
          </w:p>
        </w:tc>
        <w:tc>
          <w:tcPr>
            <w:tcW w:w="4164" w:type="dxa"/>
            <w:tcBorders>
              <w:top w:val="single" w:sz="6" w:space="0" w:color="auto"/>
              <w:left w:val="single" w:sz="6" w:space="0" w:color="auto"/>
              <w:bottom w:val="double" w:sz="4" w:space="0" w:color="auto"/>
            </w:tcBorders>
          </w:tcPr>
          <w:p w14:paraId="630AA572" w14:textId="77777777" w:rsidR="000403E4" w:rsidRPr="006B0696" w:rsidRDefault="000403E4" w:rsidP="00E502BD">
            <w:pPr>
              <w:spacing w:after="0" w:line="240" w:lineRule="auto"/>
              <w:jc w:val="center"/>
              <w:rPr>
                <w:rFonts w:ascii="Arial" w:hAnsi="Arial"/>
                <w:bCs/>
                <w:sz w:val="20"/>
                <w:szCs w:val="20"/>
                <w:lang w:eastAsia="ru-RU"/>
              </w:rPr>
            </w:pPr>
            <w:r w:rsidRPr="006B0696">
              <w:rPr>
                <w:rFonts w:ascii="Arial" w:hAnsi="Arial"/>
                <w:bCs/>
                <w:sz w:val="20"/>
                <w:szCs w:val="20"/>
              </w:rPr>
              <w:t>Сокращенное наименование национального органа по стандартизации</w:t>
            </w:r>
          </w:p>
        </w:tc>
      </w:tr>
      <w:tr w:rsidR="000403E4" w:rsidRPr="006B0696" w14:paraId="579A1A15" w14:textId="77777777" w:rsidTr="00E502BD">
        <w:trPr>
          <w:trHeight w:hRule="exact" w:val="1429"/>
          <w:jc w:val="center"/>
        </w:trPr>
        <w:tc>
          <w:tcPr>
            <w:tcW w:w="3266" w:type="dxa"/>
            <w:tcBorders>
              <w:top w:val="double" w:sz="4" w:space="0" w:color="auto"/>
              <w:bottom w:val="single" w:sz="6" w:space="0" w:color="auto"/>
              <w:right w:val="single" w:sz="6" w:space="0" w:color="auto"/>
            </w:tcBorders>
          </w:tcPr>
          <w:p w14:paraId="23C1CB13" w14:textId="77777777" w:rsidR="000403E4" w:rsidRPr="006B0696" w:rsidRDefault="000403E4" w:rsidP="00E502BD">
            <w:pPr>
              <w:spacing w:after="0" w:line="240" w:lineRule="auto"/>
              <w:rPr>
                <w:rFonts w:ascii="Arial" w:hAnsi="Arial"/>
                <w:bCs/>
                <w:sz w:val="20"/>
                <w:szCs w:val="20"/>
                <w:lang w:eastAsia="ru-RU"/>
              </w:rPr>
            </w:pPr>
          </w:p>
        </w:tc>
        <w:tc>
          <w:tcPr>
            <w:tcW w:w="2268" w:type="dxa"/>
            <w:tcBorders>
              <w:top w:val="double" w:sz="4" w:space="0" w:color="auto"/>
              <w:bottom w:val="single" w:sz="6" w:space="0" w:color="auto"/>
              <w:right w:val="single" w:sz="6" w:space="0" w:color="auto"/>
            </w:tcBorders>
          </w:tcPr>
          <w:p w14:paraId="5C986E4B" w14:textId="77777777" w:rsidR="000403E4" w:rsidRPr="00D45CE7" w:rsidRDefault="000403E4" w:rsidP="00E502BD">
            <w:pPr>
              <w:spacing w:after="0" w:line="240" w:lineRule="auto"/>
              <w:jc w:val="center"/>
              <w:rPr>
                <w:rFonts w:ascii="Arial" w:hAnsi="Arial"/>
                <w:bCs/>
                <w:sz w:val="20"/>
                <w:szCs w:val="20"/>
                <w:lang w:eastAsia="ru-RU"/>
              </w:rPr>
            </w:pPr>
          </w:p>
        </w:tc>
        <w:tc>
          <w:tcPr>
            <w:tcW w:w="4164" w:type="dxa"/>
            <w:tcBorders>
              <w:top w:val="double" w:sz="4" w:space="0" w:color="auto"/>
              <w:left w:val="single" w:sz="6" w:space="0" w:color="auto"/>
              <w:bottom w:val="single" w:sz="6" w:space="0" w:color="auto"/>
            </w:tcBorders>
          </w:tcPr>
          <w:p w14:paraId="5ECC1DA5" w14:textId="77777777" w:rsidR="000403E4" w:rsidRPr="006B0696" w:rsidRDefault="000403E4" w:rsidP="00E502BD">
            <w:pPr>
              <w:spacing w:after="0" w:line="240" w:lineRule="auto"/>
              <w:rPr>
                <w:rFonts w:ascii="Arial" w:hAnsi="Arial"/>
                <w:bCs/>
                <w:sz w:val="20"/>
                <w:szCs w:val="20"/>
                <w:lang w:eastAsia="ru-RU"/>
              </w:rPr>
            </w:pPr>
          </w:p>
        </w:tc>
      </w:tr>
    </w:tbl>
    <w:p w14:paraId="4DE77AFC" w14:textId="77777777" w:rsidR="000403E4" w:rsidRPr="000536B9" w:rsidRDefault="000403E4" w:rsidP="000403E4">
      <w:pPr>
        <w:widowControl w:val="0"/>
        <w:tabs>
          <w:tab w:val="center" w:pos="4677"/>
          <w:tab w:val="right" w:pos="9355"/>
        </w:tabs>
        <w:autoSpaceDE w:val="0"/>
        <w:autoSpaceDN w:val="0"/>
        <w:adjustRightInd w:val="0"/>
        <w:spacing w:after="0" w:line="240" w:lineRule="auto"/>
        <w:ind w:firstLine="851"/>
        <w:rPr>
          <w:rFonts w:ascii="Arial" w:hAnsi="Arial" w:cs="Arial"/>
          <w:sz w:val="20"/>
          <w:szCs w:val="20"/>
        </w:rPr>
      </w:pPr>
    </w:p>
    <w:p w14:paraId="763F525D" w14:textId="14B0C9B3" w:rsidR="000403E4" w:rsidRPr="00F94525" w:rsidRDefault="000403E4" w:rsidP="00F94525">
      <w:pPr>
        <w:pStyle w:val="a7"/>
        <w:widowControl w:val="0"/>
        <w:numPr>
          <w:ilvl w:val="0"/>
          <w:numId w:val="2"/>
        </w:numPr>
        <w:tabs>
          <w:tab w:val="clear" w:pos="1080"/>
          <w:tab w:val="num" w:pos="0"/>
          <w:tab w:val="left" w:pos="993"/>
        </w:tabs>
        <w:spacing w:before="120" w:after="0" w:line="240" w:lineRule="auto"/>
        <w:ind w:left="0" w:firstLine="720"/>
        <w:jc w:val="both"/>
        <w:rPr>
          <w:rFonts w:ascii="Arial" w:hAnsi="Arial" w:cs="Arial"/>
          <w:caps/>
          <w:sz w:val="20"/>
          <w:szCs w:val="20"/>
        </w:rPr>
      </w:pPr>
      <w:r w:rsidRPr="00F94525">
        <w:rPr>
          <w:rFonts w:ascii="Arial" w:hAnsi="Arial" w:cs="Arial"/>
          <w:caps/>
          <w:sz w:val="20"/>
          <w:szCs w:val="20"/>
        </w:rPr>
        <w:t>ВВЕДен</w:t>
      </w:r>
      <w:r w:rsidR="00ED691E" w:rsidRPr="00F94525">
        <w:rPr>
          <w:rFonts w:ascii="Arial" w:hAnsi="Arial" w:cs="Arial"/>
          <w:caps/>
          <w:sz w:val="20"/>
          <w:szCs w:val="20"/>
        </w:rPr>
        <w:t>Ы</w:t>
      </w:r>
      <w:r w:rsidRPr="00F94525">
        <w:rPr>
          <w:rFonts w:ascii="Arial" w:hAnsi="Arial" w:cs="Arial"/>
          <w:caps/>
          <w:sz w:val="20"/>
          <w:szCs w:val="20"/>
        </w:rPr>
        <w:t xml:space="preserve"> ВПЕРВЫЕ</w:t>
      </w:r>
    </w:p>
    <w:p w14:paraId="7647B052" w14:textId="77777777" w:rsidR="000403E4" w:rsidRPr="000536B9" w:rsidRDefault="000403E4" w:rsidP="000403E4">
      <w:pPr>
        <w:widowControl w:val="0"/>
        <w:tabs>
          <w:tab w:val="center" w:pos="4677"/>
          <w:tab w:val="right" w:pos="9355"/>
        </w:tabs>
        <w:autoSpaceDE w:val="0"/>
        <w:autoSpaceDN w:val="0"/>
        <w:adjustRightInd w:val="0"/>
        <w:spacing w:after="0" w:line="240" w:lineRule="auto"/>
        <w:ind w:right="-113"/>
        <w:rPr>
          <w:rFonts w:ascii="Arial" w:hAnsi="Arial" w:cs="Arial"/>
          <w:i/>
          <w:sz w:val="20"/>
          <w:szCs w:val="20"/>
        </w:rPr>
      </w:pPr>
    </w:p>
    <w:p w14:paraId="3744216A" w14:textId="421E8CC6" w:rsidR="000403E4" w:rsidRPr="000536B9" w:rsidRDefault="000403E4" w:rsidP="000403E4">
      <w:pPr>
        <w:widowControl w:val="0"/>
        <w:tabs>
          <w:tab w:val="center" w:pos="4677"/>
          <w:tab w:val="right" w:pos="9355"/>
        </w:tabs>
        <w:autoSpaceDE w:val="0"/>
        <w:autoSpaceDN w:val="0"/>
        <w:adjustRightInd w:val="0"/>
        <w:spacing w:after="0" w:line="240" w:lineRule="auto"/>
        <w:ind w:firstLine="709"/>
        <w:jc w:val="both"/>
        <w:rPr>
          <w:rFonts w:ascii="Arial" w:hAnsi="Arial" w:cs="Arial"/>
          <w:i/>
          <w:sz w:val="20"/>
          <w:szCs w:val="20"/>
        </w:rPr>
      </w:pPr>
      <w:r w:rsidRPr="000536B9">
        <w:rPr>
          <w:rFonts w:ascii="Arial" w:hAnsi="Arial" w:cs="Arial"/>
          <w:i/>
          <w:sz w:val="20"/>
          <w:szCs w:val="20"/>
        </w:rPr>
        <w:t>Информация о введении в действие (прекращении действия) настоящ</w:t>
      </w:r>
      <w:r w:rsidR="00130901">
        <w:rPr>
          <w:rFonts w:ascii="Arial" w:hAnsi="Arial" w:cs="Arial"/>
          <w:i/>
          <w:sz w:val="20"/>
          <w:szCs w:val="20"/>
        </w:rPr>
        <w:t>их</w:t>
      </w:r>
      <w:r w:rsidRPr="000536B9">
        <w:rPr>
          <w:rFonts w:ascii="Arial" w:hAnsi="Arial" w:cs="Arial"/>
          <w:i/>
          <w:sz w:val="20"/>
          <w:szCs w:val="20"/>
        </w:rPr>
        <w:t xml:space="preserve"> </w:t>
      </w:r>
      <w:r w:rsidR="00130901">
        <w:rPr>
          <w:rFonts w:ascii="Arial" w:hAnsi="Arial" w:cs="Arial"/>
          <w:i/>
          <w:sz w:val="20"/>
          <w:szCs w:val="20"/>
        </w:rPr>
        <w:t>рекомендаций и изменений к ним</w:t>
      </w:r>
      <w:r w:rsidRPr="000536B9">
        <w:rPr>
          <w:rFonts w:ascii="Arial" w:hAnsi="Arial" w:cs="Arial"/>
          <w:i/>
          <w:sz w:val="20"/>
          <w:szCs w:val="20"/>
        </w:rPr>
        <w:t xml:space="preserve"> на территории указанных выше государств публикуется в указателях национальных (государственных) стандартов, издаваемых в этих государствах, а также в сети Интернет на сайтах соответствующих национальных органов по стандартизации.</w:t>
      </w:r>
    </w:p>
    <w:p w14:paraId="4BC2C170" w14:textId="548C3B24" w:rsidR="000403E4" w:rsidRPr="00F94525" w:rsidRDefault="000403E4" w:rsidP="000403E4">
      <w:pPr>
        <w:widowControl w:val="0"/>
        <w:tabs>
          <w:tab w:val="center" w:pos="4677"/>
          <w:tab w:val="right" w:pos="9355"/>
        </w:tabs>
        <w:autoSpaceDE w:val="0"/>
        <w:autoSpaceDN w:val="0"/>
        <w:adjustRightInd w:val="0"/>
        <w:spacing w:after="60" w:line="240" w:lineRule="auto"/>
        <w:ind w:firstLine="709"/>
        <w:jc w:val="both"/>
        <w:rPr>
          <w:rFonts w:ascii="Arial" w:hAnsi="Arial" w:cs="Arial"/>
          <w:i/>
          <w:sz w:val="20"/>
          <w:szCs w:val="20"/>
        </w:rPr>
      </w:pPr>
      <w:r w:rsidRPr="000536B9">
        <w:rPr>
          <w:rFonts w:ascii="Arial" w:hAnsi="Arial" w:cs="Arial"/>
          <w:i/>
          <w:sz w:val="20"/>
          <w:szCs w:val="20"/>
        </w:rPr>
        <w:t>В случае пересмотра, изменения или отмены настоящ</w:t>
      </w:r>
      <w:r w:rsidR="00130901">
        <w:rPr>
          <w:rFonts w:ascii="Arial" w:hAnsi="Arial" w:cs="Arial"/>
          <w:i/>
          <w:sz w:val="20"/>
          <w:szCs w:val="20"/>
        </w:rPr>
        <w:t>их</w:t>
      </w:r>
      <w:r w:rsidRPr="000536B9">
        <w:rPr>
          <w:rFonts w:ascii="Arial" w:hAnsi="Arial" w:cs="Arial"/>
          <w:i/>
          <w:sz w:val="20"/>
          <w:szCs w:val="20"/>
        </w:rPr>
        <w:t xml:space="preserve"> </w:t>
      </w:r>
      <w:r w:rsidR="00130901">
        <w:rPr>
          <w:rFonts w:ascii="Arial" w:hAnsi="Arial" w:cs="Arial"/>
          <w:i/>
          <w:sz w:val="20"/>
          <w:szCs w:val="20"/>
        </w:rPr>
        <w:t>рекомендаций</w:t>
      </w:r>
      <w:r w:rsidRPr="000536B9">
        <w:rPr>
          <w:rFonts w:ascii="Arial" w:hAnsi="Arial" w:cs="Arial"/>
          <w:i/>
          <w:sz w:val="20"/>
          <w:szCs w:val="20"/>
        </w:rPr>
        <w:t xml:space="preserve"> соответствующая информация будет опубликована на </w:t>
      </w:r>
      <w:r w:rsidR="00130901">
        <w:rPr>
          <w:rFonts w:ascii="Arial" w:hAnsi="Arial" w:cs="Arial"/>
          <w:i/>
          <w:sz w:val="20"/>
          <w:szCs w:val="20"/>
        </w:rPr>
        <w:t xml:space="preserve">официальном </w:t>
      </w:r>
      <w:r w:rsidRPr="000536B9">
        <w:rPr>
          <w:rFonts w:ascii="Arial" w:hAnsi="Arial" w:cs="Arial"/>
          <w:i/>
          <w:sz w:val="20"/>
          <w:szCs w:val="20"/>
        </w:rPr>
        <w:t>сайте Межгосударственного совета по стандартизации, метрологии и сертификации в каталоге «Межгосударственные стандарты»</w:t>
      </w:r>
    </w:p>
    <w:p w14:paraId="2EFCB4CE" w14:textId="77777777" w:rsidR="00ED691E" w:rsidRDefault="00ED691E" w:rsidP="000403E4">
      <w:pPr>
        <w:widowControl w:val="0"/>
        <w:spacing w:after="0" w:line="240" w:lineRule="auto"/>
        <w:ind w:firstLine="709"/>
        <w:jc w:val="both"/>
        <w:rPr>
          <w:rFonts w:ascii="Arial" w:hAnsi="Arial" w:cs="Arial"/>
          <w:sz w:val="20"/>
          <w:szCs w:val="20"/>
        </w:rPr>
      </w:pPr>
    </w:p>
    <w:p w14:paraId="380211E4" w14:textId="77777777" w:rsidR="00ED691E" w:rsidRDefault="00ED691E" w:rsidP="000403E4">
      <w:pPr>
        <w:widowControl w:val="0"/>
        <w:spacing w:after="0" w:line="240" w:lineRule="auto"/>
        <w:ind w:firstLine="709"/>
        <w:jc w:val="both"/>
        <w:rPr>
          <w:rFonts w:ascii="Arial" w:hAnsi="Arial" w:cs="Arial"/>
          <w:sz w:val="20"/>
          <w:szCs w:val="20"/>
        </w:rPr>
      </w:pPr>
    </w:p>
    <w:p w14:paraId="4BDACC22" w14:textId="25B58459" w:rsidR="00173149" w:rsidRDefault="00173149">
      <w:pPr>
        <w:spacing w:after="160" w:line="259" w:lineRule="auto"/>
        <w:rPr>
          <w:rFonts w:ascii="Arial" w:hAnsi="Arial" w:cs="Arial"/>
          <w:strike/>
          <w:sz w:val="20"/>
          <w:szCs w:val="20"/>
        </w:rPr>
      </w:pPr>
    </w:p>
    <w:p w14:paraId="62B2C49C" w14:textId="77777777" w:rsidR="00942DF9" w:rsidRDefault="00942DF9">
      <w:pPr>
        <w:spacing w:after="160" w:line="259" w:lineRule="auto"/>
        <w:rPr>
          <w:rFonts w:ascii="Arial" w:hAnsi="Arial" w:cs="Arial"/>
          <w:strike/>
          <w:sz w:val="20"/>
          <w:szCs w:val="20"/>
        </w:rPr>
      </w:pPr>
    </w:p>
    <w:p w14:paraId="7F2D6FA2" w14:textId="77777777" w:rsidR="00942DF9" w:rsidRDefault="00942DF9">
      <w:pPr>
        <w:spacing w:after="160" w:line="259" w:lineRule="auto"/>
        <w:rPr>
          <w:rFonts w:ascii="Arial" w:hAnsi="Arial" w:cs="Arial"/>
          <w:strike/>
          <w:sz w:val="20"/>
          <w:szCs w:val="20"/>
        </w:rPr>
      </w:pPr>
    </w:p>
    <w:p w14:paraId="0D208753" w14:textId="77777777" w:rsidR="00942DF9" w:rsidRDefault="00942DF9">
      <w:pPr>
        <w:spacing w:after="160" w:line="259" w:lineRule="auto"/>
        <w:rPr>
          <w:rFonts w:ascii="Arial" w:hAnsi="Arial" w:cs="Arial"/>
          <w:strike/>
          <w:sz w:val="20"/>
          <w:szCs w:val="20"/>
        </w:rPr>
      </w:pPr>
    </w:p>
    <w:p w14:paraId="33F43D2A" w14:textId="77777777" w:rsidR="00942DF9" w:rsidRDefault="00942DF9">
      <w:pPr>
        <w:spacing w:after="160" w:line="259" w:lineRule="auto"/>
        <w:rPr>
          <w:rFonts w:ascii="Arial" w:hAnsi="Arial" w:cs="Arial"/>
          <w:strike/>
          <w:sz w:val="20"/>
          <w:szCs w:val="20"/>
        </w:rPr>
      </w:pPr>
    </w:p>
    <w:p w14:paraId="3BDB4F12" w14:textId="77777777" w:rsidR="00942DF9" w:rsidRDefault="00942DF9">
      <w:pPr>
        <w:spacing w:after="160" w:line="259" w:lineRule="auto"/>
        <w:rPr>
          <w:rFonts w:ascii="Arial" w:hAnsi="Arial" w:cs="Arial"/>
          <w:strike/>
          <w:sz w:val="20"/>
          <w:szCs w:val="20"/>
        </w:rPr>
      </w:pPr>
    </w:p>
    <w:p w14:paraId="67754512" w14:textId="77777777" w:rsidR="00942DF9" w:rsidRDefault="00942DF9">
      <w:pPr>
        <w:spacing w:after="160" w:line="259" w:lineRule="auto"/>
        <w:rPr>
          <w:rFonts w:ascii="Arial" w:hAnsi="Arial" w:cs="Arial"/>
          <w:strike/>
          <w:sz w:val="20"/>
          <w:szCs w:val="20"/>
        </w:rPr>
      </w:pPr>
    </w:p>
    <w:p w14:paraId="266F92F2" w14:textId="77777777" w:rsidR="00CF7310" w:rsidRDefault="00CF7310">
      <w:pPr>
        <w:spacing w:after="160" w:line="259" w:lineRule="auto"/>
        <w:rPr>
          <w:rFonts w:ascii="Arial" w:hAnsi="Arial" w:cs="Arial"/>
          <w:strike/>
          <w:sz w:val="20"/>
          <w:szCs w:val="20"/>
        </w:rPr>
      </w:pPr>
    </w:p>
    <w:p w14:paraId="2165086F" w14:textId="77777777" w:rsidR="00CF7310" w:rsidRDefault="00CF7310">
      <w:pPr>
        <w:spacing w:after="160" w:line="259" w:lineRule="auto"/>
        <w:rPr>
          <w:rFonts w:ascii="Arial" w:hAnsi="Arial" w:cs="Arial"/>
          <w:strike/>
          <w:sz w:val="20"/>
          <w:szCs w:val="20"/>
        </w:rPr>
      </w:pPr>
    </w:p>
    <w:p w14:paraId="18E7B416" w14:textId="77777777" w:rsidR="00942DF9" w:rsidRDefault="00942DF9">
      <w:pPr>
        <w:spacing w:after="160" w:line="259" w:lineRule="auto"/>
      </w:pPr>
    </w:p>
    <w:p w14:paraId="7BBDFEB0" w14:textId="710C2F83" w:rsidR="00EF2CF6" w:rsidRPr="00AE3954" w:rsidRDefault="00EF2CF6" w:rsidP="00161B6D">
      <w:pPr>
        <w:pBdr>
          <w:bottom w:val="single" w:sz="12" w:space="1" w:color="auto"/>
        </w:pBdr>
        <w:jc w:val="center"/>
        <w:rPr>
          <w:rFonts w:ascii="Arial" w:hAnsi="Arial" w:cs="Arial"/>
          <w:b/>
          <w:bCs/>
          <w:spacing w:val="60"/>
          <w:lang w:eastAsia="ru-RU"/>
        </w:rPr>
      </w:pPr>
      <w:r w:rsidRPr="00AE3954">
        <w:rPr>
          <w:rFonts w:ascii="Arial" w:hAnsi="Arial" w:cs="Arial"/>
          <w:b/>
          <w:bCs/>
          <w:spacing w:val="60"/>
          <w:lang w:eastAsia="ru-RU"/>
        </w:rPr>
        <w:lastRenderedPageBreak/>
        <w:t>РЕ</w:t>
      </w:r>
      <w:r w:rsidR="00130901">
        <w:rPr>
          <w:rFonts w:ascii="Arial" w:hAnsi="Arial" w:cs="Arial"/>
          <w:b/>
          <w:bCs/>
          <w:spacing w:val="60"/>
          <w:lang w:eastAsia="ru-RU"/>
        </w:rPr>
        <w:t>КОМЕНДАЦИИ ПО МЕЖГОСУДАРСТВЕННОЙ</w:t>
      </w:r>
      <w:r w:rsidRPr="00AE3954">
        <w:rPr>
          <w:rFonts w:ascii="Arial" w:hAnsi="Arial" w:cs="Arial"/>
          <w:b/>
          <w:bCs/>
          <w:spacing w:val="60"/>
          <w:lang w:eastAsia="ru-RU"/>
        </w:rPr>
        <w:t xml:space="preserve"> СТАНДАРТИЗАЦИИ</w:t>
      </w:r>
    </w:p>
    <w:p w14:paraId="391CF1AE" w14:textId="39A2D9F0" w:rsidR="00161B6D" w:rsidRPr="00AE3954" w:rsidRDefault="00161B6D" w:rsidP="00161B6D">
      <w:pPr>
        <w:jc w:val="center"/>
        <w:rPr>
          <w:rFonts w:ascii="Arial" w:hAnsi="Arial" w:cs="Arial"/>
          <w:b/>
          <w:bCs/>
          <w:lang w:eastAsia="ru-RU"/>
        </w:rPr>
      </w:pPr>
      <w:r w:rsidRPr="00AE3954">
        <w:rPr>
          <w:rFonts w:ascii="Arial" w:hAnsi="Arial" w:cs="Arial"/>
          <w:b/>
          <w:bCs/>
          <w:lang w:eastAsia="ru-RU"/>
        </w:rPr>
        <w:t>Государственная система обеспечения единства измерений</w:t>
      </w:r>
    </w:p>
    <w:p w14:paraId="2A536B84" w14:textId="77777777" w:rsidR="00690FBC" w:rsidRDefault="00AE3954" w:rsidP="00AE3954">
      <w:pPr>
        <w:jc w:val="center"/>
        <w:rPr>
          <w:rFonts w:ascii="Arial" w:hAnsi="Arial" w:cs="Arial"/>
          <w:b/>
          <w:bCs/>
        </w:rPr>
      </w:pPr>
      <w:r w:rsidRPr="00AE3954">
        <w:rPr>
          <w:rFonts w:ascii="Arial" w:hAnsi="Arial" w:cs="Arial"/>
          <w:b/>
          <w:bCs/>
        </w:rPr>
        <w:t xml:space="preserve">ПРОВЕРКА КВАЛИФИКАЦИИ КАЛИБРОВОЧНЫХ ЛАБОРАТОРИЙ ПОСРЕДСТВОМ МЕЖЛАБОРАТОРНЫХ </w:t>
      </w:r>
      <w:r w:rsidR="00690FBC">
        <w:rPr>
          <w:rFonts w:ascii="Arial" w:hAnsi="Arial" w:cs="Arial"/>
          <w:b/>
          <w:bCs/>
        </w:rPr>
        <w:t>СРАВНИТЕЛЬНЫХ ИСПЫТАНИЙ</w:t>
      </w:r>
    </w:p>
    <w:p w14:paraId="18F3197B" w14:textId="1116B68A" w:rsidR="00161B6D" w:rsidRPr="00C4598C" w:rsidRDefault="00690FBC" w:rsidP="00AE3954">
      <w:pPr>
        <w:jc w:val="center"/>
        <w:rPr>
          <w:rFonts w:ascii="Arial" w:hAnsi="Arial" w:cs="Arial"/>
          <w:b/>
          <w:bCs/>
          <w:lang w:val="en-US"/>
        </w:rPr>
      </w:pPr>
      <w:r>
        <w:rPr>
          <w:rFonts w:ascii="Arial" w:hAnsi="Arial" w:cs="Arial"/>
          <w:b/>
          <w:bCs/>
        </w:rPr>
        <w:t>О</w:t>
      </w:r>
      <w:r w:rsidRPr="00AE3954">
        <w:rPr>
          <w:rFonts w:ascii="Arial" w:hAnsi="Arial" w:cs="Arial"/>
          <w:b/>
          <w:bCs/>
        </w:rPr>
        <w:t>рганизация</w:t>
      </w:r>
      <w:r w:rsidRPr="00C4598C">
        <w:rPr>
          <w:rFonts w:ascii="Arial" w:hAnsi="Arial" w:cs="Arial"/>
          <w:b/>
          <w:bCs/>
          <w:lang w:val="en-US"/>
        </w:rPr>
        <w:t xml:space="preserve"> </w:t>
      </w:r>
      <w:r w:rsidRPr="00AE3954">
        <w:rPr>
          <w:rFonts w:ascii="Arial" w:hAnsi="Arial" w:cs="Arial"/>
          <w:b/>
          <w:bCs/>
        </w:rPr>
        <w:t>и</w:t>
      </w:r>
      <w:r w:rsidRPr="00C4598C">
        <w:rPr>
          <w:rFonts w:ascii="Arial" w:hAnsi="Arial" w:cs="Arial"/>
          <w:b/>
          <w:bCs/>
          <w:lang w:val="en-US"/>
        </w:rPr>
        <w:t xml:space="preserve"> </w:t>
      </w:r>
      <w:r w:rsidRPr="00AE3954">
        <w:rPr>
          <w:rFonts w:ascii="Arial" w:hAnsi="Arial" w:cs="Arial"/>
          <w:b/>
          <w:bCs/>
        </w:rPr>
        <w:t>проведение</w:t>
      </w:r>
    </w:p>
    <w:p w14:paraId="7B87A37B" w14:textId="5289DC99" w:rsidR="00130901" w:rsidRPr="00130901" w:rsidRDefault="00130901" w:rsidP="00130901">
      <w:pPr>
        <w:spacing w:after="0"/>
        <w:jc w:val="center"/>
        <w:rPr>
          <w:rFonts w:ascii="Arial" w:hAnsi="Arial" w:cs="Arial"/>
          <w:sz w:val="20"/>
          <w:szCs w:val="20"/>
          <w:lang w:val="en-US"/>
        </w:rPr>
      </w:pPr>
      <w:r>
        <w:rPr>
          <w:rFonts w:ascii="Arial" w:hAnsi="Arial" w:cs="Arial"/>
          <w:sz w:val="20"/>
          <w:szCs w:val="20"/>
          <w:lang w:val="en-US"/>
        </w:rPr>
        <w:t>State system of insuring uniformity of measurements</w:t>
      </w:r>
      <w:r w:rsidRPr="00130901">
        <w:rPr>
          <w:rFonts w:ascii="Arial" w:hAnsi="Arial" w:cs="Arial"/>
          <w:sz w:val="20"/>
          <w:szCs w:val="20"/>
          <w:lang w:val="en-US"/>
        </w:rPr>
        <w:t>.</w:t>
      </w:r>
    </w:p>
    <w:p w14:paraId="2F658EE5" w14:textId="77777777" w:rsidR="00690FBC" w:rsidRDefault="00AE3954" w:rsidP="00130901">
      <w:pPr>
        <w:spacing w:after="0"/>
        <w:jc w:val="center"/>
        <w:rPr>
          <w:rFonts w:ascii="Arial" w:hAnsi="Arial" w:cs="Arial"/>
          <w:sz w:val="20"/>
          <w:szCs w:val="20"/>
          <w:lang w:val="en-US"/>
        </w:rPr>
      </w:pPr>
      <w:r w:rsidRPr="009E2365">
        <w:rPr>
          <w:rFonts w:ascii="Arial" w:hAnsi="Arial" w:cs="Arial"/>
          <w:sz w:val="20"/>
          <w:szCs w:val="20"/>
          <w:lang w:val="en-US"/>
        </w:rPr>
        <w:t xml:space="preserve">Proficiency </w:t>
      </w:r>
      <w:r w:rsidR="00673F68" w:rsidRPr="009E2365">
        <w:rPr>
          <w:rFonts w:ascii="Arial" w:hAnsi="Arial" w:cs="Arial"/>
          <w:sz w:val="20"/>
          <w:szCs w:val="20"/>
          <w:lang w:val="en-US"/>
        </w:rPr>
        <w:t>testing</w:t>
      </w:r>
      <w:r w:rsidRPr="009E2365">
        <w:rPr>
          <w:rFonts w:ascii="Arial" w:hAnsi="Arial" w:cs="Arial"/>
          <w:sz w:val="20"/>
          <w:szCs w:val="20"/>
          <w:lang w:val="en-US"/>
        </w:rPr>
        <w:t xml:space="preserve"> of calibration laboratories through interlaboratory </w:t>
      </w:r>
      <w:r w:rsidR="00673F68" w:rsidRPr="009E2365">
        <w:rPr>
          <w:rFonts w:ascii="Arial" w:hAnsi="Arial" w:cs="Arial"/>
          <w:sz w:val="20"/>
          <w:szCs w:val="20"/>
          <w:lang w:val="en-US"/>
        </w:rPr>
        <w:t>comparison</w:t>
      </w:r>
      <w:r w:rsidRPr="009E2365">
        <w:rPr>
          <w:rFonts w:ascii="Arial" w:hAnsi="Arial" w:cs="Arial"/>
          <w:sz w:val="20"/>
          <w:szCs w:val="20"/>
          <w:lang w:val="en-US"/>
        </w:rPr>
        <w:t xml:space="preserve">. </w:t>
      </w:r>
    </w:p>
    <w:p w14:paraId="047621A5" w14:textId="6627BAF6" w:rsidR="00AE3954" w:rsidRDefault="00AE3954" w:rsidP="00130901">
      <w:pPr>
        <w:spacing w:after="0"/>
        <w:jc w:val="center"/>
        <w:rPr>
          <w:rFonts w:ascii="Arial" w:hAnsi="Arial" w:cs="Arial"/>
          <w:sz w:val="20"/>
          <w:szCs w:val="20"/>
          <w:lang w:val="en-US"/>
        </w:rPr>
      </w:pPr>
      <w:r w:rsidRPr="009E2365">
        <w:rPr>
          <w:rFonts w:ascii="Arial" w:hAnsi="Arial" w:cs="Arial"/>
          <w:sz w:val="20"/>
          <w:szCs w:val="20"/>
          <w:lang w:val="en-US"/>
        </w:rPr>
        <w:t>Organization</w:t>
      </w:r>
      <w:r w:rsidRPr="00690FBC">
        <w:rPr>
          <w:rFonts w:ascii="Arial" w:hAnsi="Arial" w:cs="Arial"/>
          <w:sz w:val="20"/>
          <w:szCs w:val="20"/>
          <w:lang w:val="en-US"/>
        </w:rPr>
        <w:t xml:space="preserve"> </w:t>
      </w:r>
      <w:r w:rsidRPr="009E2365">
        <w:rPr>
          <w:rFonts w:ascii="Arial" w:hAnsi="Arial" w:cs="Arial"/>
          <w:sz w:val="20"/>
          <w:szCs w:val="20"/>
          <w:lang w:val="en-US"/>
        </w:rPr>
        <w:t>and</w:t>
      </w:r>
      <w:r w:rsidRPr="00690FBC">
        <w:rPr>
          <w:rFonts w:ascii="Arial" w:hAnsi="Arial" w:cs="Arial"/>
          <w:sz w:val="20"/>
          <w:szCs w:val="20"/>
          <w:lang w:val="en-US"/>
        </w:rPr>
        <w:t xml:space="preserve"> </w:t>
      </w:r>
      <w:r w:rsidRPr="009E2365">
        <w:rPr>
          <w:rFonts w:ascii="Arial" w:hAnsi="Arial" w:cs="Arial"/>
          <w:sz w:val="20"/>
          <w:szCs w:val="20"/>
          <w:lang w:val="en-US"/>
        </w:rPr>
        <w:t>holding</w:t>
      </w:r>
    </w:p>
    <w:p w14:paraId="5CD5267D" w14:textId="78327827" w:rsidR="00130901" w:rsidRPr="00690FBC" w:rsidRDefault="00130901" w:rsidP="00130901">
      <w:pPr>
        <w:pBdr>
          <w:bottom w:val="single" w:sz="12" w:space="1" w:color="auto"/>
        </w:pBdr>
        <w:spacing w:after="0"/>
        <w:jc w:val="center"/>
        <w:rPr>
          <w:rFonts w:ascii="Arial" w:hAnsi="Arial" w:cs="Arial"/>
          <w:b/>
          <w:bCs/>
          <w:spacing w:val="60"/>
          <w:lang w:val="en-US" w:eastAsia="ru-RU"/>
        </w:rPr>
      </w:pPr>
    </w:p>
    <w:p w14:paraId="5A9D29A7" w14:textId="77777777" w:rsidR="00130901" w:rsidRDefault="00130901" w:rsidP="005E4B3D">
      <w:pPr>
        <w:spacing w:after="0"/>
        <w:jc w:val="center"/>
        <w:rPr>
          <w:rFonts w:ascii="Arial" w:hAnsi="Arial" w:cs="Arial"/>
          <w:sz w:val="20"/>
          <w:szCs w:val="20"/>
          <w:lang w:val="en-US"/>
        </w:rPr>
      </w:pPr>
    </w:p>
    <w:p w14:paraId="7A6CF68E" w14:textId="1A8B9B8E" w:rsidR="005E4B3D" w:rsidRPr="00C4598C" w:rsidRDefault="005E4B3D" w:rsidP="005E4B3D">
      <w:pPr>
        <w:spacing w:after="0" w:line="240" w:lineRule="auto"/>
        <w:jc w:val="right"/>
        <w:rPr>
          <w:rFonts w:ascii="Arial" w:hAnsi="Arial" w:cs="Arial"/>
          <w:sz w:val="20"/>
          <w:szCs w:val="20"/>
          <w:lang w:val="en-US"/>
        </w:rPr>
      </w:pPr>
      <w:r w:rsidRPr="005E4B3D">
        <w:rPr>
          <w:rFonts w:ascii="Arial" w:hAnsi="Arial" w:cs="Arial"/>
          <w:b/>
          <w:sz w:val="20"/>
          <w:szCs w:val="20"/>
        </w:rPr>
        <w:t>Дата</w:t>
      </w:r>
      <w:r w:rsidRPr="00C4598C">
        <w:rPr>
          <w:rFonts w:ascii="Arial" w:hAnsi="Arial" w:cs="Arial"/>
          <w:b/>
          <w:sz w:val="20"/>
          <w:szCs w:val="20"/>
          <w:lang w:val="en-US"/>
        </w:rPr>
        <w:t xml:space="preserve"> </w:t>
      </w:r>
      <w:r w:rsidRPr="005E4B3D">
        <w:rPr>
          <w:rFonts w:ascii="Arial" w:hAnsi="Arial" w:cs="Arial"/>
          <w:b/>
          <w:sz w:val="20"/>
          <w:szCs w:val="20"/>
        </w:rPr>
        <w:t>введения</w:t>
      </w:r>
      <w:r w:rsidRPr="00C4598C">
        <w:rPr>
          <w:rFonts w:ascii="Arial" w:hAnsi="Arial" w:cs="Arial"/>
          <w:sz w:val="20"/>
          <w:szCs w:val="20"/>
          <w:lang w:val="en-US"/>
        </w:rPr>
        <w:t xml:space="preserve"> – __________________</w:t>
      </w:r>
    </w:p>
    <w:p w14:paraId="46DB493B" w14:textId="083E1B23" w:rsidR="005E4B3D" w:rsidRPr="005E4B3D" w:rsidRDefault="005E4B3D" w:rsidP="005E4B3D">
      <w:pPr>
        <w:jc w:val="right"/>
        <w:rPr>
          <w:rFonts w:ascii="Arial" w:hAnsi="Arial" w:cs="Arial"/>
          <w:sz w:val="20"/>
          <w:szCs w:val="20"/>
        </w:rPr>
      </w:pPr>
      <w:r>
        <w:rPr>
          <w:rFonts w:ascii="Arial" w:hAnsi="Arial" w:cs="Arial"/>
          <w:sz w:val="20"/>
          <w:szCs w:val="20"/>
        </w:rPr>
        <w:t>год, месяц, число</w:t>
      </w:r>
    </w:p>
    <w:p w14:paraId="55393143" w14:textId="1FCFA372" w:rsidR="00173149" w:rsidRPr="00C4598C" w:rsidRDefault="007E1F89" w:rsidP="00260E17">
      <w:pPr>
        <w:pStyle w:val="1"/>
        <w:spacing w:line="240" w:lineRule="auto"/>
      </w:pPr>
      <w:r w:rsidRPr="00C4598C">
        <w:t xml:space="preserve">1 </w:t>
      </w:r>
      <w:r w:rsidR="00EF2CF6" w:rsidRPr="009E2365">
        <w:t>Область</w:t>
      </w:r>
      <w:r w:rsidR="00EF2CF6" w:rsidRPr="00C4598C">
        <w:t xml:space="preserve"> </w:t>
      </w:r>
      <w:r w:rsidR="00EF2CF6" w:rsidRPr="00BD7309">
        <w:t>применения</w:t>
      </w:r>
    </w:p>
    <w:p w14:paraId="7471CBCE" w14:textId="0BF45CBA" w:rsidR="009E2365" w:rsidRPr="009E2365" w:rsidRDefault="009E2365" w:rsidP="00C73F89">
      <w:pPr>
        <w:pStyle w:val="a8"/>
      </w:pPr>
      <w:r>
        <w:t xml:space="preserve">Настоящие рекомендации </w:t>
      </w:r>
      <w:r w:rsidR="00690FBC">
        <w:t>устанавливают</w:t>
      </w:r>
      <w:r>
        <w:t xml:space="preserve"> </w:t>
      </w:r>
      <w:r w:rsidR="00C73F89">
        <w:t xml:space="preserve">особенности </w:t>
      </w:r>
      <w:r w:rsidRPr="009E2365">
        <w:t xml:space="preserve">организации программ проверок квалификации калибровочных лабораторий посредством межлабораторных сличений </w:t>
      </w:r>
      <w:r w:rsidR="00C4598C" w:rsidRPr="00942DF9">
        <w:t>(МЛС)</w:t>
      </w:r>
      <w:r w:rsidR="00C4598C">
        <w:t xml:space="preserve"> </w:t>
      </w:r>
      <w:r w:rsidRPr="009E2365">
        <w:t xml:space="preserve">в области калибровки и </w:t>
      </w:r>
      <w:r w:rsidRPr="00C73F89">
        <w:t>предназначены</w:t>
      </w:r>
      <w:r w:rsidRPr="009E2365">
        <w:t xml:space="preserve"> для </w:t>
      </w:r>
      <w:r w:rsidR="004F7E77">
        <w:t>п</w:t>
      </w:r>
      <w:r w:rsidRPr="009E2365">
        <w:t>ровайдеров проверок квалификации. Настоящие рекомендации разработаны в развитие ГОСТ ISO/IEC 17043</w:t>
      </w:r>
      <w:r w:rsidR="00C73F89">
        <w:t>.</w:t>
      </w:r>
    </w:p>
    <w:p w14:paraId="4CA49EDD" w14:textId="77777777" w:rsidR="009E2365" w:rsidRPr="009E2365" w:rsidRDefault="009E2365" w:rsidP="00C73F89">
      <w:pPr>
        <w:pStyle w:val="a8"/>
      </w:pPr>
      <w:r w:rsidRPr="009E2365">
        <w:t>В настоящих рекомендациях изложены рекомендуемые принципы планирования и организации работ по реализации программ проверок квалификации в области калибровки средств измерений.</w:t>
      </w:r>
    </w:p>
    <w:p w14:paraId="5ECD4127" w14:textId="21681748" w:rsidR="00EF2CF6" w:rsidRDefault="009E2365" w:rsidP="00C73F89">
      <w:pPr>
        <w:pStyle w:val="a8"/>
      </w:pPr>
      <w:r w:rsidRPr="009E2365">
        <w:t>МЛС в области калибровки средств измерений включают в себя организацию, оценивание измерений одного и того же или нескольких подобных образцов (эталонов, средств измерений,  наборов данных</w:t>
      </w:r>
      <w:r w:rsidR="004F7E77">
        <w:t xml:space="preserve"> </w:t>
      </w:r>
      <w:r w:rsidR="004F7E77" w:rsidRPr="002F7CDD">
        <w:t>или другой информации</w:t>
      </w:r>
      <w:r w:rsidRPr="002F7CDD">
        <w:t xml:space="preserve">) </w:t>
      </w:r>
      <w:r w:rsidRPr="009E2365">
        <w:t>двумя или более калибровочными лабораториями в соответствии с заранее установленными условиями. Определяемыми показателями могут являться действительное значение величины, и</w:t>
      </w:r>
      <w:r w:rsidR="002F7CDD">
        <w:t xml:space="preserve"> </w:t>
      </w:r>
      <w:r w:rsidRPr="009E2365">
        <w:t>его неопределённости, и/или качества интерпретации данных калибровочных работ.</w:t>
      </w:r>
      <w:r w:rsidR="005663B1">
        <w:t xml:space="preserve"> </w:t>
      </w:r>
    </w:p>
    <w:p w14:paraId="04253714" w14:textId="77777777" w:rsidR="007E1F89" w:rsidRDefault="007E1F89" w:rsidP="00260E17">
      <w:pPr>
        <w:spacing w:after="0"/>
      </w:pPr>
    </w:p>
    <w:p w14:paraId="4BEC2CA7" w14:textId="2388D4C7" w:rsidR="00C73F89" w:rsidRDefault="00C73F89" w:rsidP="00260E17">
      <w:pPr>
        <w:pStyle w:val="1"/>
      </w:pPr>
      <w:r w:rsidRPr="00BD7309">
        <w:t xml:space="preserve">2 </w:t>
      </w:r>
      <w:r w:rsidRPr="004E641D">
        <w:t>Термины</w:t>
      </w:r>
      <w:r w:rsidRPr="00BD7309">
        <w:t>, определения и сокращения</w:t>
      </w:r>
    </w:p>
    <w:p w14:paraId="2468B70C" w14:textId="4D7E9FAB" w:rsidR="00BD7309" w:rsidRPr="00BD7309" w:rsidRDefault="00BD7309" w:rsidP="00BD7309">
      <w:pPr>
        <w:pStyle w:val="a8"/>
        <w:rPr>
          <w:lang w:eastAsia="ru-RU"/>
        </w:rPr>
      </w:pPr>
      <w:r>
        <w:rPr>
          <w:lang w:eastAsia="ru-RU"/>
        </w:rPr>
        <w:t xml:space="preserve">2.1 </w:t>
      </w:r>
      <w:r w:rsidRPr="00BD7309">
        <w:rPr>
          <w:lang w:eastAsia="ru-RU"/>
        </w:rPr>
        <w:t>В настоящих рекомендациях примен</w:t>
      </w:r>
      <w:r w:rsidR="004D7665">
        <w:rPr>
          <w:lang w:eastAsia="ru-RU"/>
        </w:rPr>
        <w:t>ены</w:t>
      </w:r>
      <w:r w:rsidRPr="00BD7309">
        <w:rPr>
          <w:lang w:eastAsia="ru-RU"/>
        </w:rPr>
        <w:t xml:space="preserve"> термины </w:t>
      </w:r>
      <w:r w:rsidR="003D62D0">
        <w:rPr>
          <w:lang w:eastAsia="ru-RU"/>
        </w:rPr>
        <w:t>по</w:t>
      </w:r>
      <w:r w:rsidRPr="00BD7309">
        <w:rPr>
          <w:lang w:eastAsia="ru-RU"/>
        </w:rPr>
        <w:t xml:space="preserve"> ГОСТ ISO/IEC 17043-2013, а также </w:t>
      </w:r>
      <w:r w:rsidR="003D62D0">
        <w:rPr>
          <w:lang w:eastAsia="ru-RU"/>
        </w:rPr>
        <w:t>термины с соответствующими определениями</w:t>
      </w:r>
      <w:r w:rsidRPr="00BD7309">
        <w:rPr>
          <w:lang w:eastAsia="ru-RU"/>
        </w:rPr>
        <w:t>:</w:t>
      </w:r>
    </w:p>
    <w:p w14:paraId="60430493" w14:textId="1C7764DA" w:rsidR="00BD7309" w:rsidRDefault="00BD7309" w:rsidP="00BD7309">
      <w:pPr>
        <w:pStyle w:val="a8"/>
        <w:rPr>
          <w:lang w:eastAsia="ru-RU"/>
        </w:rPr>
      </w:pPr>
      <w:r w:rsidRPr="00BD7309">
        <w:rPr>
          <w:lang w:eastAsia="ru-RU"/>
        </w:rPr>
        <w:t>2.1.1</w:t>
      </w:r>
      <w:r>
        <w:rPr>
          <w:b/>
          <w:bCs/>
          <w:lang w:eastAsia="ru-RU"/>
        </w:rPr>
        <w:t xml:space="preserve"> </w:t>
      </w:r>
      <w:r w:rsidRPr="00BD7309">
        <w:rPr>
          <w:b/>
          <w:bCs/>
          <w:lang w:eastAsia="ru-RU"/>
        </w:rPr>
        <w:t>межлабораторное сличение (МЛС)</w:t>
      </w:r>
      <w:r w:rsidRPr="003D62D0">
        <w:rPr>
          <w:bCs/>
          <w:lang w:eastAsia="ru-RU"/>
        </w:rPr>
        <w:t>:</w:t>
      </w:r>
      <w:r w:rsidRPr="00BD7309">
        <w:rPr>
          <w:b/>
          <w:bCs/>
          <w:lang w:eastAsia="ru-RU"/>
        </w:rPr>
        <w:t xml:space="preserve"> </w:t>
      </w:r>
      <w:r w:rsidRPr="00BD7309">
        <w:rPr>
          <w:lang w:eastAsia="ru-RU"/>
        </w:rPr>
        <w:t xml:space="preserve">Организация, выполнение и оценивание измерений или испытаний одного и того же или нескольких подобных образцов двумя или более лабораториями в соответствии с заранее установленными условиями. </w:t>
      </w:r>
    </w:p>
    <w:p w14:paraId="4C267AE5" w14:textId="77777777" w:rsidR="004F7E77" w:rsidRPr="004F7E77" w:rsidRDefault="004F7E77" w:rsidP="004F7E77">
      <w:pPr>
        <w:spacing w:after="0"/>
        <w:ind w:firstLine="709"/>
        <w:jc w:val="both"/>
        <w:rPr>
          <w:rFonts w:ascii="Arial" w:hAnsi="Arial" w:cs="Arial"/>
          <w:b/>
          <w:bCs/>
          <w:sz w:val="20"/>
          <w:szCs w:val="20"/>
          <w:lang w:eastAsia="ru-RU"/>
        </w:rPr>
      </w:pPr>
      <w:r w:rsidRPr="004F7E77">
        <w:rPr>
          <w:rFonts w:ascii="Arial" w:hAnsi="Arial" w:cs="Arial"/>
          <w:spacing w:val="40"/>
          <w:sz w:val="18"/>
          <w:szCs w:val="20"/>
        </w:rPr>
        <w:t>Примечание</w:t>
      </w:r>
      <w:r w:rsidRPr="004F7E77">
        <w:rPr>
          <w:rFonts w:ascii="Arial" w:hAnsi="Arial" w:cs="Arial"/>
          <w:sz w:val="18"/>
          <w:szCs w:val="20"/>
        </w:rPr>
        <w:t xml:space="preserve"> - В Российской Федерации наряду с данным термином применим термин "межлабораторные сравнительные испытания (МСИ)"</w:t>
      </w:r>
    </w:p>
    <w:p w14:paraId="0613649B" w14:textId="3F50E2AC" w:rsidR="00BD7309" w:rsidRPr="00BD7309" w:rsidRDefault="00BD7309" w:rsidP="00BD7309">
      <w:pPr>
        <w:pStyle w:val="a8"/>
        <w:rPr>
          <w:lang w:eastAsia="ru-RU"/>
        </w:rPr>
      </w:pPr>
      <w:r w:rsidRPr="00BD7309">
        <w:rPr>
          <w:lang w:eastAsia="ru-RU"/>
        </w:rPr>
        <w:t>2.1.2</w:t>
      </w:r>
      <w:r>
        <w:rPr>
          <w:b/>
          <w:bCs/>
          <w:lang w:eastAsia="ru-RU"/>
        </w:rPr>
        <w:t xml:space="preserve"> </w:t>
      </w:r>
      <w:r w:rsidRPr="00BD7309">
        <w:rPr>
          <w:b/>
          <w:bCs/>
          <w:lang w:eastAsia="ru-RU"/>
        </w:rPr>
        <w:t xml:space="preserve">образец </w:t>
      </w:r>
      <w:bookmarkStart w:id="0" w:name="_Hlk103170458"/>
      <w:r w:rsidRPr="00BD7309">
        <w:rPr>
          <w:b/>
          <w:bCs/>
          <w:lang w:eastAsia="ru-RU"/>
        </w:rPr>
        <w:t>для проверки квалификации</w:t>
      </w:r>
      <w:bookmarkEnd w:id="0"/>
      <w:r w:rsidRPr="00BD7309">
        <w:rPr>
          <w:b/>
          <w:bCs/>
          <w:lang w:eastAsia="ru-RU"/>
        </w:rPr>
        <w:t xml:space="preserve"> в области калибровки (ОК, образец)</w:t>
      </w:r>
      <w:r w:rsidRPr="00BD7309">
        <w:rPr>
          <w:lang w:eastAsia="ru-RU"/>
        </w:rPr>
        <w:t>: Эталон, средство измерений, мера, набор данных или другая информация, используемые для проверки квалификации.</w:t>
      </w:r>
    </w:p>
    <w:p w14:paraId="310742AF" w14:textId="66B935F0" w:rsidR="00BD7309" w:rsidRDefault="00BD7309" w:rsidP="00BD7309">
      <w:pPr>
        <w:pStyle w:val="a8"/>
        <w:rPr>
          <w:lang w:eastAsia="ru-RU"/>
        </w:rPr>
      </w:pPr>
      <w:r w:rsidRPr="00BD7309">
        <w:rPr>
          <w:lang w:eastAsia="ru-RU"/>
        </w:rPr>
        <w:t>2.1.3</w:t>
      </w:r>
      <w:r>
        <w:rPr>
          <w:b/>
          <w:bCs/>
          <w:lang w:eastAsia="ru-RU"/>
        </w:rPr>
        <w:t xml:space="preserve"> </w:t>
      </w:r>
      <w:r w:rsidR="003D62D0" w:rsidRPr="00BD7309">
        <w:rPr>
          <w:b/>
          <w:bCs/>
          <w:lang w:eastAsia="ru-RU"/>
        </w:rPr>
        <w:t>приписанное значение</w:t>
      </w:r>
      <w:r w:rsidR="003D62D0" w:rsidRPr="003D62D0">
        <w:rPr>
          <w:bCs/>
          <w:lang w:eastAsia="ru-RU"/>
        </w:rPr>
        <w:t>:</w:t>
      </w:r>
      <w:r w:rsidR="003D62D0" w:rsidRPr="00BD7309">
        <w:rPr>
          <w:lang w:eastAsia="ru-RU"/>
        </w:rPr>
        <w:t xml:space="preserve"> Значение, приписываемое конкретному свойству образца для проверки квалификации.</w:t>
      </w:r>
    </w:p>
    <w:p w14:paraId="3AB1B9D7" w14:textId="77777777" w:rsidR="004F7E77" w:rsidRPr="004F7E77" w:rsidRDefault="004F7E77" w:rsidP="004F7E77">
      <w:pPr>
        <w:spacing w:after="0"/>
        <w:ind w:firstLine="709"/>
        <w:jc w:val="both"/>
        <w:rPr>
          <w:rFonts w:ascii="Arial" w:hAnsi="Arial" w:cs="Arial"/>
          <w:sz w:val="20"/>
          <w:szCs w:val="20"/>
          <w:lang w:eastAsia="ru-RU"/>
        </w:rPr>
      </w:pPr>
      <w:r w:rsidRPr="004F7E77">
        <w:rPr>
          <w:rFonts w:ascii="Arial" w:hAnsi="Arial" w:cs="Arial"/>
          <w:sz w:val="18"/>
          <w:szCs w:val="20"/>
        </w:rPr>
        <w:t xml:space="preserve">Программы проверки квалификации в области калибровки должны иметь приписанные значения с метрологической прослеживаемостью, включающей неопределенность измерений. При проведении МЛС в </w:t>
      </w:r>
      <w:r w:rsidRPr="004F7E77">
        <w:rPr>
          <w:rFonts w:ascii="Arial" w:hAnsi="Arial" w:cs="Arial"/>
          <w:sz w:val="18"/>
          <w:szCs w:val="20"/>
        </w:rPr>
        <w:lastRenderedPageBreak/>
        <w:t>области калибровки устанавливать приписанное значение действительного значения величины по согласованному значению участников не допускается.</w:t>
      </w:r>
    </w:p>
    <w:p w14:paraId="7E960C23" w14:textId="07F539D4" w:rsidR="00BD7309" w:rsidRPr="00BD7309" w:rsidRDefault="00BD7309" w:rsidP="00BD7309">
      <w:pPr>
        <w:pStyle w:val="a8"/>
        <w:rPr>
          <w:lang w:eastAsia="ru-RU"/>
        </w:rPr>
      </w:pPr>
      <w:r w:rsidRPr="00BD7309">
        <w:rPr>
          <w:lang w:eastAsia="ru-RU"/>
        </w:rPr>
        <w:t>2.1.4</w:t>
      </w:r>
      <w:r>
        <w:rPr>
          <w:b/>
          <w:bCs/>
          <w:lang w:eastAsia="ru-RU"/>
        </w:rPr>
        <w:t xml:space="preserve"> </w:t>
      </w:r>
      <w:r w:rsidR="003D62D0" w:rsidRPr="00BD7309">
        <w:rPr>
          <w:b/>
          <w:bCs/>
          <w:lang w:eastAsia="ru-RU"/>
        </w:rPr>
        <w:t>провайдер проверки квалификации (провайдер ПК)</w:t>
      </w:r>
      <w:r w:rsidR="003D62D0" w:rsidRPr="00BD7309">
        <w:rPr>
          <w:lang w:eastAsia="ru-RU"/>
        </w:rPr>
        <w:t>: Организация, которая несет ответственность за все задачи по разработке и выполнению программы проверки квалификации.</w:t>
      </w:r>
    </w:p>
    <w:p w14:paraId="5D5C8F60" w14:textId="65B83A3A" w:rsidR="00BD7309" w:rsidRPr="00BD7309" w:rsidRDefault="00BD7309" w:rsidP="00BD7309">
      <w:pPr>
        <w:pStyle w:val="a8"/>
        <w:rPr>
          <w:lang w:eastAsia="ru-RU"/>
        </w:rPr>
      </w:pPr>
      <w:r w:rsidRPr="00BD7309">
        <w:rPr>
          <w:lang w:eastAsia="ru-RU"/>
        </w:rPr>
        <w:t>2.1.5</w:t>
      </w:r>
      <w:r>
        <w:rPr>
          <w:b/>
          <w:bCs/>
          <w:lang w:eastAsia="ru-RU"/>
        </w:rPr>
        <w:t xml:space="preserve"> </w:t>
      </w:r>
      <w:r w:rsidR="003D62D0" w:rsidRPr="00BD7309">
        <w:rPr>
          <w:b/>
          <w:bCs/>
          <w:lang w:eastAsia="ru-RU"/>
        </w:rPr>
        <w:t>тур проверки квалификации</w:t>
      </w:r>
      <w:r w:rsidR="003D62D0" w:rsidRPr="003D62D0">
        <w:rPr>
          <w:bCs/>
          <w:vertAlign w:val="superscript"/>
          <w:lang w:eastAsia="ru-RU"/>
        </w:rPr>
        <w:footnoteReference w:id="1"/>
      </w:r>
      <w:r w:rsidR="003D62D0" w:rsidRPr="003D62D0">
        <w:rPr>
          <w:bCs/>
          <w:lang w:eastAsia="ru-RU"/>
        </w:rPr>
        <w:t>:</w:t>
      </w:r>
      <w:r w:rsidR="003D62D0" w:rsidRPr="00BD7309">
        <w:rPr>
          <w:b/>
          <w:bCs/>
          <w:lang w:eastAsia="ru-RU"/>
        </w:rPr>
        <w:t xml:space="preserve"> </w:t>
      </w:r>
      <w:r w:rsidR="003D62D0" w:rsidRPr="00BD7309">
        <w:rPr>
          <w:lang w:eastAsia="ru-RU"/>
        </w:rPr>
        <w:t>Завершенная последовательность действий по распределению образцов для проверки квалификации, оцениванию результатов и предоставлению отчета о результатах проверки квалификации участникам.</w:t>
      </w:r>
    </w:p>
    <w:p w14:paraId="42F54F09" w14:textId="533A771D" w:rsidR="00BD7309" w:rsidRPr="001E52A2" w:rsidRDefault="00BD7309" w:rsidP="00AD5EA5">
      <w:pPr>
        <w:pStyle w:val="a8"/>
        <w:rPr>
          <w:sz w:val="18"/>
        </w:rPr>
      </w:pPr>
      <w:r w:rsidRPr="00E270A7">
        <w:rPr>
          <w:spacing w:val="40"/>
          <w:sz w:val="18"/>
        </w:rPr>
        <w:t>Примечание</w:t>
      </w:r>
      <w:r w:rsidR="00AD5EA5" w:rsidRPr="001E52A2">
        <w:rPr>
          <w:sz w:val="18"/>
        </w:rPr>
        <w:t xml:space="preserve"> -</w:t>
      </w:r>
      <w:r w:rsidRPr="001E52A2">
        <w:rPr>
          <w:sz w:val="18"/>
        </w:rPr>
        <w:t xml:space="preserve"> При проведении МЛС в области калибровки не допускается устанавливать приписанное значение действительного значения величины по согласованному значению участников. </w:t>
      </w:r>
    </w:p>
    <w:p w14:paraId="6209D263" w14:textId="77777777" w:rsidR="00BD7309" w:rsidRDefault="00BD7309" w:rsidP="00260E17">
      <w:pPr>
        <w:spacing w:after="0"/>
      </w:pPr>
    </w:p>
    <w:p w14:paraId="230D51EB" w14:textId="3779C466" w:rsidR="004E641D" w:rsidRDefault="004E641D" w:rsidP="00260E17">
      <w:pPr>
        <w:pStyle w:val="1"/>
        <w:rPr>
          <w:lang w:eastAsia="ru-RU"/>
        </w:rPr>
      </w:pPr>
      <w:bookmarkStart w:id="1" w:name="_Toc138347761"/>
      <w:r>
        <w:rPr>
          <w:lang w:eastAsia="ru-RU"/>
        </w:rPr>
        <w:t xml:space="preserve">3 </w:t>
      </w:r>
      <w:r w:rsidRPr="004E641D">
        <w:rPr>
          <w:lang w:eastAsia="ru-RU"/>
        </w:rPr>
        <w:t>Программы проверки квалификации в области калибровки и их выбор</w:t>
      </w:r>
      <w:bookmarkEnd w:id="1"/>
    </w:p>
    <w:p w14:paraId="478CD087" w14:textId="77777777" w:rsidR="004158CC" w:rsidRPr="004158CC" w:rsidRDefault="004158CC" w:rsidP="004158CC">
      <w:pPr>
        <w:spacing w:after="0"/>
        <w:ind w:firstLine="709"/>
        <w:jc w:val="both"/>
        <w:rPr>
          <w:rFonts w:ascii="Arial" w:hAnsi="Arial" w:cs="Arial"/>
          <w:sz w:val="20"/>
          <w:szCs w:val="20"/>
          <w:lang w:eastAsia="ru-RU"/>
        </w:rPr>
      </w:pPr>
      <w:r w:rsidRPr="004158CC">
        <w:rPr>
          <w:rFonts w:ascii="Arial" w:hAnsi="Arial" w:cs="Arial"/>
          <w:sz w:val="20"/>
          <w:szCs w:val="20"/>
          <w:lang w:eastAsia="ru-RU"/>
        </w:rPr>
        <w:t xml:space="preserve">3.1 Можно выделить несколько характерных типов </w:t>
      </w:r>
      <w:r w:rsidRPr="004158CC">
        <w:rPr>
          <w:rFonts w:ascii="Arial" w:hAnsi="Arial" w:cs="Arial"/>
          <w:b/>
          <w:bCs/>
          <w:sz w:val="20"/>
          <w:szCs w:val="20"/>
          <w:lang w:eastAsia="ru-RU"/>
        </w:rPr>
        <w:t>программ проверки квалификации</w:t>
      </w:r>
      <w:r w:rsidRPr="004158CC">
        <w:rPr>
          <w:rFonts w:ascii="Arial" w:hAnsi="Arial" w:cs="Arial"/>
          <w:sz w:val="20"/>
          <w:szCs w:val="20"/>
          <w:lang w:eastAsia="ru-RU"/>
        </w:rPr>
        <w:t>:</w:t>
      </w:r>
    </w:p>
    <w:p w14:paraId="0028A5DC" w14:textId="4937CED4" w:rsidR="004158CC" w:rsidRPr="004158CC" w:rsidRDefault="004158CC" w:rsidP="004158CC">
      <w:pPr>
        <w:spacing w:after="0"/>
        <w:ind w:firstLine="709"/>
        <w:jc w:val="both"/>
        <w:rPr>
          <w:rFonts w:ascii="Arial" w:hAnsi="Arial" w:cs="Arial"/>
          <w:sz w:val="20"/>
          <w:szCs w:val="20"/>
          <w:lang w:eastAsia="ru-RU"/>
        </w:rPr>
      </w:pPr>
      <w:r w:rsidRPr="004158CC">
        <w:rPr>
          <w:rFonts w:ascii="Arial" w:hAnsi="Arial" w:cs="Arial"/>
          <w:sz w:val="20"/>
          <w:szCs w:val="20"/>
          <w:lang w:eastAsia="ru-RU"/>
        </w:rPr>
        <w:t>-</w:t>
      </w:r>
      <w:r w:rsidR="005715C9" w:rsidRPr="001604F7">
        <w:rPr>
          <w:rFonts w:ascii="Arial" w:hAnsi="Arial" w:cs="Arial"/>
          <w:sz w:val="20"/>
          <w:szCs w:val="20"/>
          <w:lang w:eastAsia="ru-RU"/>
        </w:rPr>
        <w:t xml:space="preserve">    </w:t>
      </w:r>
      <w:r w:rsidRPr="004158CC">
        <w:rPr>
          <w:rFonts w:ascii="Arial" w:hAnsi="Arial" w:cs="Arial"/>
          <w:sz w:val="20"/>
          <w:szCs w:val="20"/>
          <w:lang w:eastAsia="ru-RU"/>
        </w:rPr>
        <w:t>последовательная программа с передачей ОК от одного участника к другому;</w:t>
      </w:r>
    </w:p>
    <w:p w14:paraId="326FA218" w14:textId="7D067334" w:rsidR="004158CC" w:rsidRPr="004158CC" w:rsidRDefault="004158CC" w:rsidP="004158CC">
      <w:pPr>
        <w:spacing w:after="0"/>
        <w:ind w:firstLine="709"/>
        <w:jc w:val="both"/>
        <w:rPr>
          <w:rFonts w:ascii="Arial" w:hAnsi="Arial" w:cs="Arial"/>
          <w:sz w:val="20"/>
          <w:szCs w:val="20"/>
          <w:lang w:eastAsia="ru-RU"/>
        </w:rPr>
      </w:pPr>
      <w:r w:rsidRPr="004158CC">
        <w:rPr>
          <w:rFonts w:ascii="Arial" w:hAnsi="Arial" w:cs="Arial"/>
          <w:sz w:val="20"/>
          <w:szCs w:val="20"/>
          <w:lang w:eastAsia="ru-RU"/>
        </w:rPr>
        <w:t xml:space="preserve">- </w:t>
      </w:r>
      <w:r w:rsidR="005715C9" w:rsidRPr="001604F7">
        <w:rPr>
          <w:rFonts w:ascii="Arial" w:hAnsi="Arial" w:cs="Arial"/>
          <w:sz w:val="20"/>
          <w:szCs w:val="20"/>
          <w:lang w:eastAsia="ru-RU"/>
        </w:rPr>
        <w:t xml:space="preserve">   </w:t>
      </w:r>
      <w:r w:rsidRPr="004158CC">
        <w:rPr>
          <w:rFonts w:ascii="Arial" w:hAnsi="Arial" w:cs="Arial"/>
          <w:sz w:val="20"/>
          <w:szCs w:val="20"/>
          <w:lang w:eastAsia="ru-RU"/>
        </w:rPr>
        <w:t>последовательная программа с возвратом ОК провайдеру ПК;</w:t>
      </w:r>
    </w:p>
    <w:p w14:paraId="7FAA3CE5" w14:textId="7B7E8A13" w:rsidR="004158CC" w:rsidRPr="00861B54" w:rsidRDefault="004158CC" w:rsidP="004158CC">
      <w:pPr>
        <w:spacing w:after="0"/>
        <w:ind w:firstLine="709"/>
        <w:jc w:val="both"/>
        <w:rPr>
          <w:rFonts w:ascii="Arial" w:hAnsi="Arial" w:cs="Arial"/>
          <w:sz w:val="20"/>
          <w:szCs w:val="20"/>
          <w:lang w:eastAsia="ru-RU"/>
        </w:rPr>
      </w:pPr>
      <w:r w:rsidRPr="004158CC">
        <w:rPr>
          <w:rFonts w:ascii="Arial" w:hAnsi="Arial" w:cs="Arial"/>
          <w:sz w:val="20"/>
          <w:szCs w:val="20"/>
          <w:lang w:eastAsia="ru-RU"/>
        </w:rPr>
        <w:t xml:space="preserve">- параллельная </w:t>
      </w:r>
      <w:r w:rsidRPr="00861B54">
        <w:rPr>
          <w:rFonts w:ascii="Arial" w:hAnsi="Arial" w:cs="Arial"/>
          <w:sz w:val="20"/>
          <w:szCs w:val="20"/>
          <w:lang w:eastAsia="ru-RU"/>
        </w:rPr>
        <w:t xml:space="preserve">программа </w:t>
      </w:r>
      <w:r w:rsidRPr="001604F7">
        <w:rPr>
          <w:rFonts w:ascii="Arial" w:hAnsi="Arial" w:cs="Arial"/>
          <w:sz w:val="20"/>
          <w:szCs w:val="20"/>
          <w:lang w:eastAsia="ru-RU"/>
        </w:rPr>
        <w:t>с рассылкой образца всем участникам</w:t>
      </w:r>
      <w:r w:rsidRPr="00861B54">
        <w:rPr>
          <w:rFonts w:ascii="Arial" w:hAnsi="Arial" w:cs="Arial"/>
          <w:sz w:val="20"/>
          <w:szCs w:val="20"/>
          <w:lang w:eastAsia="ru-RU"/>
        </w:rPr>
        <w:t>;</w:t>
      </w:r>
    </w:p>
    <w:p w14:paraId="40EF2509" w14:textId="4083E23B" w:rsidR="004158CC" w:rsidRPr="00861B54" w:rsidRDefault="004158CC" w:rsidP="004158CC">
      <w:pPr>
        <w:spacing w:after="0"/>
        <w:ind w:firstLine="709"/>
        <w:jc w:val="both"/>
        <w:rPr>
          <w:rFonts w:ascii="Arial" w:hAnsi="Arial" w:cs="Arial"/>
          <w:sz w:val="20"/>
          <w:szCs w:val="20"/>
          <w:lang w:eastAsia="ru-RU"/>
        </w:rPr>
      </w:pPr>
      <w:r w:rsidRPr="00861B54">
        <w:rPr>
          <w:rFonts w:ascii="Arial" w:hAnsi="Arial" w:cs="Arial"/>
          <w:sz w:val="20"/>
          <w:szCs w:val="20"/>
          <w:lang w:eastAsia="ru-RU"/>
        </w:rPr>
        <w:t xml:space="preserve">- программа, </w:t>
      </w:r>
      <w:r w:rsidRPr="001604F7">
        <w:rPr>
          <w:rFonts w:ascii="Arial" w:hAnsi="Arial" w:cs="Arial"/>
          <w:sz w:val="20"/>
          <w:szCs w:val="20"/>
          <w:lang w:eastAsia="ru-RU"/>
        </w:rPr>
        <w:t>реализуемая</w:t>
      </w:r>
      <w:r w:rsidRPr="00861B54">
        <w:rPr>
          <w:rFonts w:ascii="Arial" w:hAnsi="Arial" w:cs="Arial"/>
          <w:sz w:val="20"/>
          <w:szCs w:val="20"/>
          <w:lang w:eastAsia="ru-RU"/>
        </w:rPr>
        <w:t xml:space="preserve"> на территории провайдера ПК;</w:t>
      </w:r>
    </w:p>
    <w:p w14:paraId="316CB040" w14:textId="1E8AB77E" w:rsidR="004158CC" w:rsidRPr="004158CC" w:rsidRDefault="004158CC" w:rsidP="004158CC">
      <w:pPr>
        <w:spacing w:after="0"/>
        <w:ind w:firstLine="709"/>
        <w:jc w:val="both"/>
        <w:rPr>
          <w:rFonts w:ascii="Arial" w:hAnsi="Arial" w:cs="Arial"/>
          <w:sz w:val="20"/>
          <w:szCs w:val="20"/>
          <w:lang w:eastAsia="ru-RU"/>
        </w:rPr>
      </w:pPr>
      <w:r w:rsidRPr="00861B54">
        <w:rPr>
          <w:rFonts w:ascii="Arial" w:hAnsi="Arial" w:cs="Arial"/>
          <w:sz w:val="20"/>
          <w:szCs w:val="20"/>
          <w:lang w:eastAsia="ru-RU"/>
        </w:rPr>
        <w:t>- программа проверки квалификации по обработк</w:t>
      </w:r>
      <w:r w:rsidRPr="001604F7">
        <w:rPr>
          <w:rFonts w:ascii="Arial" w:hAnsi="Arial" w:cs="Arial"/>
          <w:sz w:val="20"/>
          <w:szCs w:val="20"/>
          <w:lang w:eastAsia="ru-RU"/>
        </w:rPr>
        <w:t>е</w:t>
      </w:r>
      <w:r w:rsidRPr="00861B54">
        <w:rPr>
          <w:rFonts w:ascii="Arial" w:hAnsi="Arial" w:cs="Arial"/>
          <w:sz w:val="20"/>
          <w:szCs w:val="20"/>
          <w:lang w:eastAsia="ru-RU"/>
        </w:rPr>
        <w:t xml:space="preserve"> и интерпретаци</w:t>
      </w:r>
      <w:r w:rsidRPr="001604F7">
        <w:rPr>
          <w:rFonts w:ascii="Arial" w:hAnsi="Arial" w:cs="Arial"/>
          <w:sz w:val="20"/>
          <w:szCs w:val="20"/>
          <w:lang w:eastAsia="ru-RU"/>
        </w:rPr>
        <w:t>и</w:t>
      </w:r>
      <w:r w:rsidRPr="00861B54">
        <w:rPr>
          <w:rFonts w:ascii="Arial" w:hAnsi="Arial" w:cs="Arial"/>
          <w:sz w:val="20"/>
          <w:szCs w:val="20"/>
          <w:lang w:eastAsia="ru-RU"/>
        </w:rPr>
        <w:t xml:space="preserve"> данных</w:t>
      </w:r>
      <w:r w:rsidRPr="004158CC">
        <w:rPr>
          <w:rFonts w:ascii="Arial" w:hAnsi="Arial" w:cs="Arial"/>
          <w:sz w:val="20"/>
          <w:szCs w:val="20"/>
          <w:lang w:eastAsia="ru-RU"/>
        </w:rPr>
        <w:t xml:space="preserve">. </w:t>
      </w:r>
    </w:p>
    <w:p w14:paraId="31B242E5" w14:textId="77777777" w:rsidR="004158CC" w:rsidRPr="004158CC" w:rsidRDefault="004158CC" w:rsidP="004158CC">
      <w:pPr>
        <w:spacing w:after="0"/>
        <w:ind w:firstLine="709"/>
        <w:jc w:val="both"/>
        <w:rPr>
          <w:rFonts w:ascii="Arial" w:hAnsi="Arial" w:cs="Arial"/>
          <w:sz w:val="20"/>
          <w:szCs w:val="20"/>
          <w:lang w:eastAsia="ru-RU"/>
        </w:rPr>
      </w:pPr>
      <w:r w:rsidRPr="004158CC">
        <w:rPr>
          <w:rFonts w:ascii="Arial" w:hAnsi="Arial" w:cs="Arial"/>
          <w:sz w:val="20"/>
          <w:szCs w:val="20"/>
          <w:lang w:eastAsia="ru-RU"/>
        </w:rPr>
        <w:t xml:space="preserve">Выбор типа </w:t>
      </w:r>
      <w:r w:rsidRPr="001604F7">
        <w:rPr>
          <w:rFonts w:ascii="Arial" w:hAnsi="Arial" w:cs="Arial"/>
          <w:bCs/>
          <w:sz w:val="20"/>
          <w:szCs w:val="20"/>
          <w:lang w:eastAsia="ru-RU"/>
        </w:rPr>
        <w:t>программы проверки квалификации</w:t>
      </w:r>
      <w:r w:rsidRPr="00861B54">
        <w:rPr>
          <w:rFonts w:ascii="Arial" w:hAnsi="Arial" w:cs="Arial"/>
          <w:sz w:val="20"/>
          <w:szCs w:val="20"/>
          <w:lang w:eastAsia="ru-RU"/>
        </w:rPr>
        <w:t xml:space="preserve"> зависит в основном</w:t>
      </w:r>
      <w:r w:rsidRPr="004158CC">
        <w:rPr>
          <w:rFonts w:ascii="Arial" w:hAnsi="Arial" w:cs="Arial"/>
          <w:sz w:val="20"/>
          <w:szCs w:val="20"/>
          <w:lang w:eastAsia="ru-RU"/>
        </w:rPr>
        <w:t xml:space="preserve"> от трех факторов: </w:t>
      </w:r>
    </w:p>
    <w:p w14:paraId="1EBD1526" w14:textId="6CF5DF6E" w:rsidR="004158CC" w:rsidRPr="001604F7" w:rsidRDefault="004158CC" w:rsidP="001604F7">
      <w:pPr>
        <w:pStyle w:val="a7"/>
        <w:numPr>
          <w:ilvl w:val="0"/>
          <w:numId w:val="16"/>
        </w:numPr>
        <w:spacing w:after="0"/>
        <w:jc w:val="both"/>
        <w:rPr>
          <w:rFonts w:ascii="Arial" w:hAnsi="Arial" w:cs="Arial"/>
          <w:sz w:val="20"/>
          <w:szCs w:val="20"/>
          <w:lang w:eastAsia="ru-RU"/>
        </w:rPr>
      </w:pPr>
      <w:r w:rsidRPr="001604F7">
        <w:rPr>
          <w:rFonts w:ascii="Arial" w:hAnsi="Arial" w:cs="Arial"/>
          <w:sz w:val="20"/>
          <w:szCs w:val="20"/>
          <w:lang w:eastAsia="ru-RU"/>
        </w:rPr>
        <w:t xml:space="preserve">стабильности метрологических характеристик ОК; </w:t>
      </w:r>
    </w:p>
    <w:p w14:paraId="56E110FE" w14:textId="0884EAD6" w:rsidR="004158CC" w:rsidRDefault="004158CC" w:rsidP="001604F7">
      <w:pPr>
        <w:pStyle w:val="a7"/>
        <w:numPr>
          <w:ilvl w:val="0"/>
          <w:numId w:val="16"/>
        </w:numPr>
        <w:spacing w:after="0"/>
        <w:jc w:val="both"/>
        <w:rPr>
          <w:rFonts w:ascii="Arial" w:hAnsi="Arial" w:cs="Arial"/>
          <w:sz w:val="20"/>
          <w:szCs w:val="20"/>
          <w:lang w:eastAsia="ru-RU"/>
        </w:rPr>
      </w:pPr>
      <w:r w:rsidRPr="001604F7">
        <w:rPr>
          <w:rFonts w:ascii="Arial" w:hAnsi="Arial" w:cs="Arial"/>
          <w:sz w:val="20"/>
          <w:szCs w:val="20"/>
          <w:lang w:eastAsia="ru-RU"/>
        </w:rPr>
        <w:t>количества ОК</w:t>
      </w:r>
      <w:r w:rsidR="005715C9">
        <w:rPr>
          <w:rFonts w:ascii="Arial" w:hAnsi="Arial" w:cs="Arial"/>
          <w:sz w:val="20"/>
          <w:szCs w:val="20"/>
          <w:lang w:eastAsia="ru-RU"/>
        </w:rPr>
        <w:t>;</w:t>
      </w:r>
      <w:r w:rsidRPr="001604F7">
        <w:rPr>
          <w:rFonts w:ascii="Arial" w:hAnsi="Arial" w:cs="Arial"/>
          <w:sz w:val="20"/>
          <w:szCs w:val="20"/>
          <w:lang w:eastAsia="ru-RU"/>
        </w:rPr>
        <w:t xml:space="preserve"> </w:t>
      </w:r>
    </w:p>
    <w:p w14:paraId="2F897546" w14:textId="34C2CEED" w:rsidR="005715C9" w:rsidRPr="001604F7" w:rsidRDefault="005715C9" w:rsidP="001604F7">
      <w:pPr>
        <w:pStyle w:val="a7"/>
        <w:numPr>
          <w:ilvl w:val="0"/>
          <w:numId w:val="16"/>
        </w:numPr>
        <w:spacing w:after="0"/>
        <w:jc w:val="both"/>
        <w:rPr>
          <w:rFonts w:ascii="Arial" w:hAnsi="Arial" w:cs="Arial"/>
          <w:sz w:val="20"/>
          <w:szCs w:val="20"/>
          <w:lang w:eastAsia="ru-RU"/>
        </w:rPr>
      </w:pPr>
      <w:r>
        <w:rPr>
          <w:rFonts w:ascii="Arial" w:hAnsi="Arial" w:cs="Arial"/>
          <w:sz w:val="20"/>
          <w:szCs w:val="20"/>
          <w:lang w:eastAsia="ru-RU"/>
        </w:rPr>
        <w:t>в</w:t>
      </w:r>
      <w:r w:rsidRPr="004158CC">
        <w:rPr>
          <w:rFonts w:ascii="Arial" w:hAnsi="Arial" w:cs="Arial"/>
          <w:sz w:val="20"/>
          <w:szCs w:val="20"/>
          <w:lang w:eastAsia="ru-RU"/>
        </w:rPr>
        <w:t>озможности транспортировки ОК без нарушения его технических и метрологических характеристик.</w:t>
      </w:r>
    </w:p>
    <w:p w14:paraId="5A9B49A5" w14:textId="77F823B6" w:rsidR="004E641D" w:rsidRPr="004E641D" w:rsidRDefault="004E641D" w:rsidP="004E641D">
      <w:pPr>
        <w:pStyle w:val="a8"/>
        <w:rPr>
          <w:lang w:eastAsia="ru-RU"/>
        </w:rPr>
      </w:pPr>
      <w:r w:rsidRPr="004E641D">
        <w:rPr>
          <w:lang w:eastAsia="ru-RU"/>
        </w:rPr>
        <w:t xml:space="preserve">3.2 При реализации </w:t>
      </w:r>
      <w:r w:rsidRPr="001604F7">
        <w:rPr>
          <w:bCs/>
          <w:lang w:eastAsia="ru-RU"/>
        </w:rPr>
        <w:t>последовательной программы с передачей ОК от одного участника к другому</w:t>
      </w:r>
      <w:r w:rsidRPr="00861B54">
        <w:rPr>
          <w:lang w:eastAsia="ru-RU"/>
        </w:rPr>
        <w:t xml:space="preserve">, </w:t>
      </w:r>
      <w:r w:rsidRPr="004E641D">
        <w:rPr>
          <w:lang w:eastAsia="ru-RU"/>
        </w:rPr>
        <w:t>провайдер ПК последовательно передает ОК</w:t>
      </w:r>
      <w:r w:rsidRPr="004E641D" w:rsidDel="00B074A3">
        <w:rPr>
          <w:lang w:eastAsia="ru-RU"/>
        </w:rPr>
        <w:t xml:space="preserve"> </w:t>
      </w:r>
      <w:r w:rsidR="000B50B3">
        <w:rPr>
          <w:lang w:eastAsia="ru-RU"/>
        </w:rPr>
        <w:t xml:space="preserve">от одного участника к другому. </w:t>
      </w:r>
      <w:r w:rsidRPr="004E641D">
        <w:rPr>
          <w:lang w:eastAsia="ru-RU"/>
        </w:rPr>
        <w:t>После проведения сличений всеми участниками, ОК</w:t>
      </w:r>
      <w:r w:rsidRPr="004E641D" w:rsidDel="00B074A3">
        <w:rPr>
          <w:lang w:eastAsia="ru-RU"/>
        </w:rPr>
        <w:t xml:space="preserve"> </w:t>
      </w:r>
      <w:r w:rsidRPr="004E641D">
        <w:rPr>
          <w:lang w:eastAsia="ru-RU"/>
        </w:rPr>
        <w:t xml:space="preserve">возвращается провайдеру ПК. В данном типе </w:t>
      </w:r>
      <w:r w:rsidRPr="001604F7">
        <w:rPr>
          <w:bCs/>
          <w:lang w:eastAsia="ru-RU"/>
        </w:rPr>
        <w:t>программ проверки квалификации</w:t>
      </w:r>
      <w:r w:rsidRPr="00861B54">
        <w:rPr>
          <w:lang w:eastAsia="ru-RU"/>
        </w:rPr>
        <w:t xml:space="preserve"> используется</w:t>
      </w:r>
      <w:r w:rsidRPr="004E641D">
        <w:rPr>
          <w:lang w:eastAsia="ru-RU"/>
        </w:rPr>
        <w:t xml:space="preserve"> ОК в единственном экземпляре, обладающий </w:t>
      </w:r>
      <w:r w:rsidR="00C4598C">
        <w:rPr>
          <w:lang w:eastAsia="ru-RU"/>
        </w:rPr>
        <w:t xml:space="preserve"> </w:t>
      </w:r>
      <w:r w:rsidR="00C4598C" w:rsidRPr="001604F7">
        <w:rPr>
          <w:lang w:eastAsia="ru-RU"/>
        </w:rPr>
        <w:t>необходимой</w:t>
      </w:r>
      <w:r w:rsidR="00C4598C" w:rsidRPr="00861B54">
        <w:rPr>
          <w:lang w:eastAsia="ru-RU"/>
        </w:rPr>
        <w:t xml:space="preserve">  </w:t>
      </w:r>
      <w:r w:rsidRPr="00861B54">
        <w:rPr>
          <w:lang w:eastAsia="ru-RU"/>
        </w:rPr>
        <w:t>стабильностью</w:t>
      </w:r>
      <w:r w:rsidRPr="004E641D">
        <w:rPr>
          <w:lang w:eastAsia="ru-RU"/>
        </w:rPr>
        <w:t xml:space="preserve"> определяемых метрологических характеристик.</w:t>
      </w:r>
    </w:p>
    <w:p w14:paraId="62CB03BF" w14:textId="56028A10" w:rsidR="004E641D" w:rsidRPr="004E641D" w:rsidRDefault="004E641D" w:rsidP="004E641D">
      <w:pPr>
        <w:pStyle w:val="a8"/>
      </w:pPr>
      <w:r w:rsidRPr="004E641D">
        <w:t xml:space="preserve">3.3 При реализации </w:t>
      </w:r>
      <w:r w:rsidRPr="001604F7">
        <w:rPr>
          <w:bCs/>
        </w:rPr>
        <w:t>последовательной программы с возвратом ОК провайдеру ПК</w:t>
      </w:r>
      <w:r w:rsidRPr="004E641D" w:rsidDel="0067688D">
        <w:t xml:space="preserve"> </w:t>
      </w:r>
      <w:r w:rsidRPr="004E641D">
        <w:t xml:space="preserve">ОК (эталон, сличаемое средство измерений), после каждого определения метрологических характеристик </w:t>
      </w:r>
      <w:r w:rsidR="00A4270E" w:rsidRPr="001604F7">
        <w:t>участником</w:t>
      </w:r>
      <w:r w:rsidRPr="00861B54">
        <w:t xml:space="preserve">, возвращается к провайдеру ПК для </w:t>
      </w:r>
      <w:r w:rsidR="00A4270E" w:rsidRPr="001604F7">
        <w:t>подтверждения</w:t>
      </w:r>
      <w:r w:rsidR="00A4270E" w:rsidRPr="00861B54">
        <w:t xml:space="preserve"> (</w:t>
      </w:r>
      <w:r w:rsidRPr="00861B54">
        <w:t>верификации</w:t>
      </w:r>
      <w:r w:rsidR="00A4270E" w:rsidRPr="00861B54">
        <w:t>)</w:t>
      </w:r>
      <w:r w:rsidRPr="00861B54">
        <w:t xml:space="preserve"> или уточнения (корректировки) метрологических характеристик ОК (случай, когда ОК в единственном экземпляре и обладает недостаточной стабильностью определяемых метрологических характеристик).</w:t>
      </w:r>
    </w:p>
    <w:p w14:paraId="215B9207" w14:textId="11F84930" w:rsidR="004E641D" w:rsidRPr="00E270A7" w:rsidRDefault="004E641D" w:rsidP="004E641D">
      <w:pPr>
        <w:pStyle w:val="a8"/>
        <w:rPr>
          <w:sz w:val="18"/>
        </w:rPr>
      </w:pPr>
      <w:r w:rsidRPr="00E270A7">
        <w:rPr>
          <w:spacing w:val="40"/>
          <w:sz w:val="18"/>
        </w:rPr>
        <w:t>Примечание</w:t>
      </w:r>
      <w:r w:rsidRPr="00E270A7">
        <w:rPr>
          <w:sz w:val="18"/>
        </w:rPr>
        <w:t xml:space="preserve"> - </w:t>
      </w:r>
      <w:r w:rsidRPr="00861B54">
        <w:rPr>
          <w:sz w:val="18"/>
        </w:rPr>
        <w:t xml:space="preserve">В случае, если метрологические характеристики ОК </w:t>
      </w:r>
      <w:r w:rsidR="00A4270E" w:rsidRPr="001604F7">
        <w:rPr>
          <w:sz w:val="18"/>
        </w:rPr>
        <w:t>не</w:t>
      </w:r>
      <w:r w:rsidRPr="00861B54">
        <w:rPr>
          <w:sz w:val="18"/>
        </w:rPr>
        <w:t xml:space="preserve">достаточно стабильны, а также при большом количестве и удаленности участников, </w:t>
      </w:r>
      <w:r w:rsidR="00A4270E" w:rsidRPr="001604F7">
        <w:rPr>
          <w:sz w:val="18"/>
        </w:rPr>
        <w:t>допустимо</w:t>
      </w:r>
      <w:r w:rsidR="00A4270E" w:rsidRPr="00861B54">
        <w:rPr>
          <w:sz w:val="18"/>
        </w:rPr>
        <w:t xml:space="preserve"> </w:t>
      </w:r>
      <w:r w:rsidR="00A4270E" w:rsidRPr="001604F7">
        <w:rPr>
          <w:sz w:val="18"/>
        </w:rPr>
        <w:t>проводить оперативный контроль ОК</w:t>
      </w:r>
      <w:r w:rsidR="00A4270E" w:rsidRPr="00861B54">
        <w:rPr>
          <w:sz w:val="18"/>
        </w:rPr>
        <w:t xml:space="preserve"> </w:t>
      </w:r>
      <w:r w:rsidR="00A4270E" w:rsidRPr="001604F7">
        <w:rPr>
          <w:sz w:val="18"/>
        </w:rPr>
        <w:t xml:space="preserve">путем направления информации провайдеру об установленных участником  метрологических характеристиках для сличения с приписанными </w:t>
      </w:r>
      <w:r w:rsidR="006B2448" w:rsidRPr="001604F7">
        <w:rPr>
          <w:sz w:val="18"/>
        </w:rPr>
        <w:t xml:space="preserve">значениями </w:t>
      </w:r>
      <w:r w:rsidR="00FD31CB" w:rsidRPr="001604F7">
        <w:rPr>
          <w:sz w:val="18"/>
        </w:rPr>
        <w:t xml:space="preserve">ОК </w:t>
      </w:r>
      <w:r w:rsidR="006B2448" w:rsidRPr="001604F7">
        <w:rPr>
          <w:sz w:val="18"/>
        </w:rPr>
        <w:t>и</w:t>
      </w:r>
      <w:r w:rsidR="00A4270E" w:rsidRPr="001604F7">
        <w:rPr>
          <w:sz w:val="18"/>
        </w:rPr>
        <w:t xml:space="preserve"> установления наличия тренда в их изменении</w:t>
      </w:r>
      <w:r w:rsidR="006B2448" w:rsidRPr="001604F7">
        <w:rPr>
          <w:sz w:val="18"/>
        </w:rPr>
        <w:t xml:space="preserve"> </w:t>
      </w:r>
      <w:r w:rsidR="00A4270E" w:rsidRPr="001604F7">
        <w:rPr>
          <w:sz w:val="18"/>
        </w:rPr>
        <w:t>или</w:t>
      </w:r>
      <w:r w:rsidR="006B2448" w:rsidRPr="001604F7">
        <w:rPr>
          <w:sz w:val="18"/>
        </w:rPr>
        <w:t xml:space="preserve"> </w:t>
      </w:r>
      <w:r w:rsidRPr="001604F7">
        <w:rPr>
          <w:sz w:val="18"/>
        </w:rPr>
        <w:t xml:space="preserve">возвращать </w:t>
      </w:r>
      <w:r w:rsidR="00FD31CB" w:rsidRPr="001604F7">
        <w:rPr>
          <w:sz w:val="18"/>
        </w:rPr>
        <w:t>ОК</w:t>
      </w:r>
      <w:r w:rsidRPr="001604F7">
        <w:rPr>
          <w:sz w:val="18"/>
        </w:rPr>
        <w:t xml:space="preserve"> провайдеру ПК после проведения сличений несколькими участниками</w:t>
      </w:r>
      <w:r w:rsidRPr="00861B54">
        <w:rPr>
          <w:sz w:val="18"/>
        </w:rPr>
        <w:t xml:space="preserve"> (при условии </w:t>
      </w:r>
      <w:r w:rsidR="006B2448" w:rsidRPr="001604F7">
        <w:rPr>
          <w:sz w:val="18"/>
        </w:rPr>
        <w:t>наличия</w:t>
      </w:r>
      <w:r w:rsidR="006B2448" w:rsidRPr="00861B54">
        <w:rPr>
          <w:sz w:val="18"/>
        </w:rPr>
        <w:t xml:space="preserve"> </w:t>
      </w:r>
      <w:r w:rsidRPr="00861B54">
        <w:rPr>
          <w:sz w:val="18"/>
        </w:rPr>
        <w:t xml:space="preserve"> оперативного контроля провайдером ПК результатов каждого предыдущего участника). Провайдеру ПК необходимо отслеживать наличие значимого тренда в результатах участников, и при получении участником результата, существенно отличающ</w:t>
      </w:r>
      <w:r w:rsidR="006B2448" w:rsidRPr="00861B54">
        <w:rPr>
          <w:sz w:val="18"/>
        </w:rPr>
        <w:t>е</w:t>
      </w:r>
      <w:r w:rsidR="006B2448" w:rsidRPr="001604F7">
        <w:rPr>
          <w:sz w:val="18"/>
        </w:rPr>
        <w:t>гося</w:t>
      </w:r>
      <w:r w:rsidRPr="00861B54">
        <w:rPr>
          <w:sz w:val="18"/>
        </w:rPr>
        <w:t xml:space="preserve"> от приписанного значения</w:t>
      </w:r>
      <w:r w:rsidR="00CD06A3" w:rsidRPr="001604F7">
        <w:rPr>
          <w:sz w:val="18"/>
        </w:rPr>
        <w:t>,</w:t>
      </w:r>
      <w:r w:rsidRPr="00861B54">
        <w:rPr>
          <w:sz w:val="18"/>
        </w:rPr>
        <w:t xml:space="preserve"> досрочно вернуть образец Провайдеру ПК, для уточнения метрологических характеристик ОК.</w:t>
      </w:r>
      <w:r w:rsidRPr="00E270A7">
        <w:rPr>
          <w:sz w:val="18"/>
        </w:rPr>
        <w:t xml:space="preserve"> </w:t>
      </w:r>
    </w:p>
    <w:p w14:paraId="266D2709" w14:textId="4D4FB027" w:rsidR="00FD31CB" w:rsidRPr="00861B54" w:rsidRDefault="004E641D" w:rsidP="00FD31CB">
      <w:pPr>
        <w:pStyle w:val="a8"/>
        <w:ind w:left="709" w:firstLine="0"/>
      </w:pPr>
      <w:r w:rsidRPr="004E641D">
        <w:t xml:space="preserve">3.4 </w:t>
      </w:r>
      <w:r w:rsidRPr="001604F7">
        <w:rPr>
          <w:bCs/>
        </w:rPr>
        <w:t>Программа</w:t>
      </w:r>
      <w:r w:rsidR="006B2448" w:rsidRPr="001604F7">
        <w:rPr>
          <w:bCs/>
        </w:rPr>
        <w:t>, реализуемая</w:t>
      </w:r>
      <w:r w:rsidRPr="001604F7">
        <w:rPr>
          <w:bCs/>
        </w:rPr>
        <w:t xml:space="preserve"> на территории провайдера ПК</w:t>
      </w:r>
      <w:r w:rsidRPr="00861B54">
        <w:t xml:space="preserve"> проводится в случае, когда</w:t>
      </w:r>
      <w:r w:rsidR="00FD31CB" w:rsidRPr="00861B54">
        <w:t>:</w:t>
      </w:r>
      <w:r w:rsidRPr="00861B54">
        <w:t xml:space="preserve"> </w:t>
      </w:r>
      <w:r w:rsidR="00FD31CB" w:rsidRPr="00861B54">
        <w:t xml:space="preserve">    - </w:t>
      </w:r>
      <w:r w:rsidRPr="00861B54">
        <w:t>ОК является нетранспортабельным</w:t>
      </w:r>
      <w:r w:rsidR="00FD31CB" w:rsidRPr="00861B54">
        <w:t>;</w:t>
      </w:r>
    </w:p>
    <w:p w14:paraId="58A4FD73" w14:textId="3EC017B3" w:rsidR="00FD31CB" w:rsidRDefault="00FD31CB" w:rsidP="004E641D">
      <w:pPr>
        <w:pStyle w:val="a8"/>
      </w:pPr>
      <w:r w:rsidRPr="001604F7">
        <w:t xml:space="preserve">- </w:t>
      </w:r>
      <w:r w:rsidR="00300659" w:rsidRPr="001604F7">
        <w:t xml:space="preserve"> при транспортировке</w:t>
      </w:r>
      <w:r w:rsidR="006B2448" w:rsidRPr="00861B54">
        <w:t xml:space="preserve"> </w:t>
      </w:r>
      <w:r w:rsidR="006B2448" w:rsidRPr="001604F7">
        <w:t>невозможно обеспечить  необходимые внешние</w:t>
      </w:r>
      <w:r w:rsidR="006B2448" w:rsidRPr="00861B54">
        <w:t xml:space="preserve"> условия</w:t>
      </w:r>
      <w:r w:rsidR="00A722CD" w:rsidRPr="00861B54">
        <w:t xml:space="preserve">, </w:t>
      </w:r>
      <w:r w:rsidR="00A722CD" w:rsidRPr="001604F7">
        <w:t>соответствующие содержанию эталона (средства измерений)</w:t>
      </w:r>
      <w:r w:rsidR="004E641D" w:rsidRPr="001604F7">
        <w:t xml:space="preserve"> </w:t>
      </w:r>
      <w:r w:rsidR="00A722CD" w:rsidRPr="001604F7">
        <w:t>со</w:t>
      </w:r>
      <w:r w:rsidRPr="001604F7">
        <w:t>гласно его</w:t>
      </w:r>
      <w:r w:rsidR="00A722CD" w:rsidRPr="001604F7">
        <w:t xml:space="preserve"> </w:t>
      </w:r>
      <w:r w:rsidR="004158CC" w:rsidRPr="001604F7">
        <w:t xml:space="preserve">эксплуатационной </w:t>
      </w:r>
      <w:r w:rsidR="00A722CD" w:rsidRPr="001604F7">
        <w:t>документаци</w:t>
      </w:r>
      <w:r w:rsidRPr="001604F7">
        <w:t>и</w:t>
      </w:r>
      <w:r w:rsidRPr="00861B54">
        <w:t>;</w:t>
      </w:r>
    </w:p>
    <w:p w14:paraId="4D6580C6" w14:textId="7D1C65B7" w:rsidR="004E641D" w:rsidRPr="004E641D" w:rsidRDefault="00FD31CB" w:rsidP="004E641D">
      <w:pPr>
        <w:pStyle w:val="a8"/>
      </w:pPr>
      <w:r w:rsidRPr="00861B54">
        <w:t>-</w:t>
      </w:r>
      <w:r w:rsidR="004E641D" w:rsidRPr="00861B54">
        <w:t xml:space="preserve"> </w:t>
      </w:r>
      <w:r w:rsidR="004E641D" w:rsidRPr="001604F7">
        <w:t xml:space="preserve">имеются другие </w:t>
      </w:r>
      <w:r w:rsidR="00A722CD" w:rsidRPr="001604F7">
        <w:t>основания</w:t>
      </w:r>
      <w:r w:rsidR="00300659" w:rsidRPr="00861B54">
        <w:t>,</w:t>
      </w:r>
      <w:r w:rsidR="00A722CD" w:rsidRPr="00861B54">
        <w:t xml:space="preserve"> когда </w:t>
      </w:r>
      <w:r w:rsidR="004E641D" w:rsidRPr="00861B54">
        <w:t xml:space="preserve">такая реализация становится более целесообразной.  При реализации программы на территории провайдера ПК, следует предпринять  меры, связанные с предотвращением сговора между участниками или фальсификации результатов. До начала реализации программы, рекомендуется подготовить календарный план проведения измерений участниками и индивидуально сообщить участникам даты и время посещения. Также следует </w:t>
      </w:r>
      <w:r w:rsidR="004E641D" w:rsidRPr="00861B54">
        <w:lastRenderedPageBreak/>
        <w:t>предусмотреть запас времени между измерениями разных участников, для ситуаций, связанных с задержками участников, повторными калибровками или необходимостью провайдера ПК уточнить метрологические характеристики ОК.</w:t>
      </w:r>
    </w:p>
    <w:p w14:paraId="4A0A077E" w14:textId="0D64854E" w:rsidR="004E641D" w:rsidRPr="00E270A7" w:rsidRDefault="00E270A7" w:rsidP="004E641D">
      <w:pPr>
        <w:pStyle w:val="a8"/>
        <w:rPr>
          <w:sz w:val="18"/>
          <w:szCs w:val="18"/>
        </w:rPr>
      </w:pPr>
      <w:r w:rsidRPr="00E270A7">
        <w:rPr>
          <w:spacing w:val="40"/>
          <w:sz w:val="18"/>
          <w:szCs w:val="18"/>
        </w:rPr>
        <w:t>Примечание</w:t>
      </w:r>
      <w:r w:rsidRPr="00E270A7">
        <w:rPr>
          <w:sz w:val="18"/>
          <w:szCs w:val="18"/>
        </w:rPr>
        <w:t xml:space="preserve"> - </w:t>
      </w:r>
      <w:r w:rsidR="004E641D" w:rsidRPr="00E270A7">
        <w:rPr>
          <w:sz w:val="18"/>
          <w:szCs w:val="18"/>
        </w:rPr>
        <w:t xml:space="preserve">Согласно ГОСТ ISO/IEC 17043-2013 программы 3.2 – 3.4 являются частными случаями общего понятия введенного для последовательной программы сличения. </w:t>
      </w:r>
    </w:p>
    <w:p w14:paraId="7DCE4543" w14:textId="7652C5B8" w:rsidR="004E641D" w:rsidRPr="004E641D" w:rsidRDefault="004E641D" w:rsidP="004E641D">
      <w:pPr>
        <w:pStyle w:val="a8"/>
      </w:pPr>
      <w:r w:rsidRPr="004E641D">
        <w:t xml:space="preserve">3.5 </w:t>
      </w:r>
      <w:r w:rsidRPr="001604F7">
        <w:rPr>
          <w:bCs/>
        </w:rPr>
        <w:t>Параллельная программа</w:t>
      </w:r>
      <w:r w:rsidRPr="00861B54">
        <w:t>, когда</w:t>
      </w:r>
      <w:r w:rsidRPr="004E641D">
        <w:t xml:space="preserve"> провайдер ПК, параллельно распределяет ОК между участниками для проведения одновременных калибровок. Данная программа может быть реализована в случае, если у провайдера ПК имеется достаточное количество </w:t>
      </w:r>
      <w:r w:rsidR="00300659" w:rsidRPr="001604F7">
        <w:t>идентичных по метрологическим и техническим характеристикам</w:t>
      </w:r>
      <w:r w:rsidR="00300659" w:rsidRPr="00861B54">
        <w:t xml:space="preserve"> </w:t>
      </w:r>
      <w:r w:rsidRPr="00861B54">
        <w:t>ОК (мер, средств измерений, которым передана единица величины) необходимое для обеспечения всех участников программы</w:t>
      </w:r>
      <w:r w:rsidR="00300659" w:rsidRPr="00861B54">
        <w:t>.</w:t>
      </w:r>
      <w:r w:rsidRPr="00861B54">
        <w:t xml:space="preserve"> </w:t>
      </w:r>
    </w:p>
    <w:p w14:paraId="6D440908" w14:textId="60780C38" w:rsidR="004E641D" w:rsidRPr="004E641D" w:rsidRDefault="004E641D" w:rsidP="004E641D">
      <w:pPr>
        <w:pStyle w:val="a8"/>
      </w:pPr>
      <w:r w:rsidRPr="004E641D">
        <w:t xml:space="preserve">Перед началом реализации программы, провайдер ПК должен в короткие сроки произвести калибровку </w:t>
      </w:r>
      <w:r w:rsidRPr="001604F7">
        <w:rPr>
          <w:strike/>
        </w:rPr>
        <w:t xml:space="preserve"> </w:t>
      </w:r>
      <w:r w:rsidRPr="004E641D">
        <w:t>ОК с применением эталонного оборудования.</w:t>
      </w:r>
      <w:r w:rsidR="00300659">
        <w:t xml:space="preserve"> </w:t>
      </w:r>
      <w:r w:rsidR="0030438B">
        <w:t>Для разрушаемых  в процессе калибровки ОК приводится оценка однородности.</w:t>
      </w:r>
    </w:p>
    <w:p w14:paraId="63581077" w14:textId="13B1DF69" w:rsidR="00CE2651" w:rsidRPr="00CE2651" w:rsidRDefault="00CE2651" w:rsidP="00CE2651">
      <w:pPr>
        <w:pStyle w:val="a8"/>
        <w:rPr>
          <w:lang w:eastAsia="ru-RU"/>
        </w:rPr>
      </w:pPr>
      <w:r w:rsidRPr="001604F7">
        <w:rPr>
          <w:bCs/>
          <w:lang w:eastAsia="ru-RU"/>
        </w:rPr>
        <w:t>3.6 Программа проверки квалификации по обработке и интерпретации данных</w:t>
      </w:r>
      <w:r w:rsidRPr="00CE2651">
        <w:rPr>
          <w:lang w:eastAsia="ru-RU"/>
        </w:rPr>
        <w:t xml:space="preserve"> относится к программам неполного процесса, и не предусматривает использование в программе реального средства измерений (образца для проверки квалификации) и проведения измерений участниками. </w:t>
      </w:r>
    </w:p>
    <w:p w14:paraId="447C8883" w14:textId="27EB596F" w:rsidR="00CE2651" w:rsidRPr="00CE2651" w:rsidRDefault="00CE2651" w:rsidP="00CE2651">
      <w:pPr>
        <w:pStyle w:val="a8"/>
        <w:rPr>
          <w:lang w:eastAsia="ru-RU"/>
        </w:rPr>
      </w:pPr>
      <w:r w:rsidRPr="00861B54">
        <w:rPr>
          <w:lang w:eastAsia="ru-RU"/>
        </w:rPr>
        <w:t xml:space="preserve">Данная программа основана </w:t>
      </w:r>
      <w:r w:rsidRPr="001604F7">
        <w:rPr>
          <w:lang w:eastAsia="ru-RU"/>
        </w:rPr>
        <w:t xml:space="preserve">на </w:t>
      </w:r>
      <w:r w:rsidR="0089188F" w:rsidRPr="001604F7">
        <w:rPr>
          <w:lang w:eastAsia="ru-RU"/>
        </w:rPr>
        <w:t xml:space="preserve">проверке квалификации участников в способности адекватной </w:t>
      </w:r>
      <w:r w:rsidRPr="001604F7">
        <w:rPr>
          <w:lang w:eastAsia="ru-RU"/>
        </w:rPr>
        <w:t xml:space="preserve">интерпретации </w:t>
      </w:r>
      <w:r w:rsidR="0089188F" w:rsidRPr="001604F7">
        <w:rPr>
          <w:lang w:eastAsia="ru-RU"/>
        </w:rPr>
        <w:t xml:space="preserve">определенного набора ранее полученных или смоделированных провайдером ПК </w:t>
      </w:r>
      <w:r w:rsidRPr="001604F7">
        <w:rPr>
          <w:lang w:eastAsia="ru-RU"/>
        </w:rPr>
        <w:t>данных (измерений)</w:t>
      </w:r>
      <w:r w:rsidR="0089188F" w:rsidRPr="001604F7">
        <w:rPr>
          <w:lang w:eastAsia="ru-RU"/>
        </w:rPr>
        <w:t xml:space="preserve"> и (или) оценивать их соответствие согласно поставленной задаче. </w:t>
      </w:r>
      <w:r w:rsidRPr="00CE2651">
        <w:rPr>
          <w:lang w:eastAsia="ru-RU"/>
        </w:rPr>
        <w:t xml:space="preserve">Набор данных может включать в себя следующую информацию: </w:t>
      </w:r>
    </w:p>
    <w:p w14:paraId="788DD6EA" w14:textId="7C5E0B09" w:rsidR="00CE2651" w:rsidRPr="00CE2651" w:rsidRDefault="00260E17" w:rsidP="00260E17">
      <w:pPr>
        <w:pStyle w:val="ab"/>
        <w:ind w:left="0" w:firstLine="708"/>
      </w:pPr>
      <w:r>
        <w:t>результаты измерений;</w:t>
      </w:r>
    </w:p>
    <w:p w14:paraId="23474094" w14:textId="49393F4A" w:rsidR="00CE2651" w:rsidRPr="00CE2651" w:rsidRDefault="00CE2651" w:rsidP="00260E17">
      <w:pPr>
        <w:pStyle w:val="ab"/>
        <w:ind w:left="0" w:firstLine="708"/>
      </w:pPr>
      <w:r w:rsidRPr="00CE2651">
        <w:t>сведения об ис</w:t>
      </w:r>
      <w:r w:rsidR="00260E17">
        <w:t xml:space="preserve">пользуемых </w:t>
      </w:r>
      <w:r w:rsidR="00FF56AF">
        <w:t xml:space="preserve">эталонов и </w:t>
      </w:r>
      <w:r w:rsidR="00260E17">
        <w:t>средствах измерений;</w:t>
      </w:r>
    </w:p>
    <w:p w14:paraId="7F852AD4" w14:textId="39B266FF" w:rsidR="00CE2651" w:rsidRPr="00861B54" w:rsidRDefault="00CE2651" w:rsidP="00260E17">
      <w:pPr>
        <w:pStyle w:val="ab"/>
        <w:ind w:left="0" w:firstLine="708"/>
      </w:pPr>
      <w:r w:rsidRPr="00CE2651">
        <w:t>сведения о влияющих</w:t>
      </w:r>
      <w:r w:rsidR="00D7691C">
        <w:t xml:space="preserve"> </w:t>
      </w:r>
      <w:r w:rsidR="00D7691C" w:rsidRPr="001604F7">
        <w:t xml:space="preserve">на </w:t>
      </w:r>
      <w:r w:rsidR="002C29AF" w:rsidRPr="001604F7">
        <w:t xml:space="preserve">результат </w:t>
      </w:r>
      <w:r w:rsidR="00D7691C" w:rsidRPr="001604F7">
        <w:t xml:space="preserve"> измерений</w:t>
      </w:r>
      <w:r w:rsidRPr="00861B54">
        <w:t xml:space="preserve"> факторах, включая </w:t>
      </w:r>
      <w:r w:rsidR="00260E17" w:rsidRPr="00861B54">
        <w:t xml:space="preserve"> услови</w:t>
      </w:r>
      <w:r w:rsidR="002C29AF" w:rsidRPr="00861B54">
        <w:t>я</w:t>
      </w:r>
      <w:r w:rsidR="00260E17" w:rsidRPr="00861B54">
        <w:t xml:space="preserve"> окружающей среды;</w:t>
      </w:r>
    </w:p>
    <w:p w14:paraId="32C908A5" w14:textId="6E7F553B" w:rsidR="00CE2651" w:rsidRPr="00861B54" w:rsidRDefault="00CE2651" w:rsidP="00260E17">
      <w:pPr>
        <w:pStyle w:val="ab"/>
        <w:ind w:left="0" w:firstLine="708"/>
      </w:pPr>
      <w:bookmarkStart w:id="2" w:name="_Hlk139543155"/>
      <w:r w:rsidRPr="00861B54">
        <w:t xml:space="preserve"> техническое задание на калибровку, в случае</w:t>
      </w:r>
      <w:r w:rsidR="00260E17" w:rsidRPr="00861B54">
        <w:t>,</w:t>
      </w:r>
      <w:r w:rsidRPr="00861B54">
        <w:t xml:space="preserve"> предусмотренном программой ПК (допускается в качестве технического задания пре</w:t>
      </w:r>
      <w:r w:rsidR="00260E17" w:rsidRPr="00861B54">
        <w:t>доставлять методику калибровки);</w:t>
      </w:r>
    </w:p>
    <w:bookmarkEnd w:id="2"/>
    <w:p w14:paraId="139CD5E1" w14:textId="0C2615F0" w:rsidR="00D7691C" w:rsidRPr="00861B54" w:rsidRDefault="002C29AF" w:rsidP="00260E17">
      <w:pPr>
        <w:pStyle w:val="ab"/>
        <w:ind w:left="0" w:firstLine="708"/>
      </w:pPr>
      <w:r w:rsidRPr="00861B54">
        <w:t xml:space="preserve">эксплуатационная документация </w:t>
      </w:r>
      <w:r w:rsidR="00CE2651" w:rsidRPr="00861B54">
        <w:t xml:space="preserve"> на калибруемое средство измерений (при необходимости выдачи заключений о соответствии), и другая информация необходимая для интерпретации данных и результатов калибровки</w:t>
      </w:r>
      <w:r w:rsidR="00D7691C" w:rsidRPr="00861B54">
        <w:t>;</w:t>
      </w:r>
    </w:p>
    <w:p w14:paraId="4A072B82" w14:textId="08995723" w:rsidR="00CE2651" w:rsidRPr="00CE2651" w:rsidRDefault="00CE2651" w:rsidP="00CE2651">
      <w:pPr>
        <w:pStyle w:val="a8"/>
        <w:rPr>
          <w:bCs/>
          <w:lang w:eastAsia="ru-RU"/>
        </w:rPr>
      </w:pPr>
      <w:r w:rsidRPr="00861B54">
        <w:rPr>
          <w:lang w:eastAsia="ru-RU"/>
        </w:rPr>
        <w:t xml:space="preserve">Программы проверки квалификации с использованием набора данных </w:t>
      </w:r>
      <w:r w:rsidR="00D7691C" w:rsidRPr="00861B54">
        <w:rPr>
          <w:lang w:eastAsia="ru-RU"/>
        </w:rPr>
        <w:t xml:space="preserve"> </w:t>
      </w:r>
      <w:r w:rsidR="00D7691C" w:rsidRPr="001604F7">
        <w:rPr>
          <w:lang w:eastAsia="ru-RU"/>
        </w:rPr>
        <w:t>целесообразно</w:t>
      </w:r>
      <w:r w:rsidR="00D7691C" w:rsidRPr="00861B54">
        <w:rPr>
          <w:lang w:eastAsia="ru-RU"/>
        </w:rPr>
        <w:t xml:space="preserve"> </w:t>
      </w:r>
      <w:r w:rsidRPr="001604F7">
        <w:rPr>
          <w:lang w:eastAsia="ru-RU"/>
        </w:rPr>
        <w:t>применять в случае невозможности</w:t>
      </w:r>
      <w:r w:rsidR="00D7691C" w:rsidRPr="001604F7">
        <w:rPr>
          <w:lang w:eastAsia="ru-RU"/>
        </w:rPr>
        <w:t xml:space="preserve"> реализации других программ или как дополнительную к ним.</w:t>
      </w:r>
      <w:r w:rsidRPr="00861B54">
        <w:rPr>
          <w:lang w:eastAsia="ru-RU"/>
        </w:rPr>
        <w:t xml:space="preserve"> Пример дополнительной оценки </w:t>
      </w:r>
      <w:r w:rsidRPr="00861B54">
        <w:rPr>
          <w:bCs/>
          <w:lang w:eastAsia="ru-RU"/>
        </w:rPr>
        <w:t>результатов МЛС в области калибровки с использованием</w:t>
      </w:r>
      <w:r w:rsidRPr="00CE2651">
        <w:rPr>
          <w:bCs/>
          <w:lang w:eastAsia="ru-RU"/>
        </w:rPr>
        <w:t xml:space="preserve"> набора данных приведен в Приложении </w:t>
      </w:r>
      <w:r w:rsidR="00EB1994">
        <w:rPr>
          <w:bCs/>
          <w:lang w:eastAsia="ru-RU"/>
        </w:rPr>
        <w:t>А</w:t>
      </w:r>
      <w:r w:rsidRPr="00CE2651">
        <w:rPr>
          <w:bCs/>
          <w:lang w:eastAsia="ru-RU"/>
        </w:rPr>
        <w:t>.</w:t>
      </w:r>
    </w:p>
    <w:p w14:paraId="00939AE3" w14:textId="77777777" w:rsidR="004E641D" w:rsidRDefault="004E641D" w:rsidP="00260E17">
      <w:pPr>
        <w:spacing w:after="0"/>
      </w:pPr>
    </w:p>
    <w:p w14:paraId="72031F15" w14:textId="05952074" w:rsidR="00540AC5" w:rsidRPr="00540AC5" w:rsidRDefault="00540AC5" w:rsidP="00260E17">
      <w:pPr>
        <w:pStyle w:val="1"/>
        <w:rPr>
          <w:lang w:eastAsia="ru-RU"/>
        </w:rPr>
      </w:pPr>
      <w:bookmarkStart w:id="3" w:name="_Toc138347762"/>
      <w:r>
        <w:rPr>
          <w:lang w:eastAsia="ru-RU"/>
        </w:rPr>
        <w:t xml:space="preserve">4 </w:t>
      </w:r>
      <w:r w:rsidRPr="00540AC5">
        <w:rPr>
          <w:lang w:eastAsia="ru-RU"/>
        </w:rPr>
        <w:t>Методики калибровки</w:t>
      </w:r>
      <w:bookmarkEnd w:id="3"/>
    </w:p>
    <w:p w14:paraId="49607A33" w14:textId="43B00A36" w:rsidR="00417247" w:rsidRPr="001604F7" w:rsidRDefault="00540AC5" w:rsidP="00540AC5">
      <w:pPr>
        <w:pStyle w:val="a8"/>
        <w:rPr>
          <w:strike/>
          <w:lang w:eastAsia="ru-RU"/>
        </w:rPr>
      </w:pPr>
      <w:r w:rsidRPr="00540AC5">
        <w:rPr>
          <w:lang w:eastAsia="ru-RU"/>
        </w:rPr>
        <w:t xml:space="preserve">4.1 </w:t>
      </w:r>
      <w:r w:rsidRPr="001604F7">
        <w:rPr>
          <w:lang w:eastAsia="ru-RU"/>
        </w:rPr>
        <w:t xml:space="preserve">Участники могут применять типовые методики калибровки в виде документов по стандартизации или методики, разработанные самими участниками. Провайдеру ПК рекомендуется проанализировать </w:t>
      </w:r>
      <w:r w:rsidR="00F941E7" w:rsidRPr="001604F7">
        <w:rPr>
          <w:lang w:eastAsia="ru-RU"/>
        </w:rPr>
        <w:t xml:space="preserve">имеющиеся  стандартизованные </w:t>
      </w:r>
      <w:r w:rsidRPr="001604F7">
        <w:rPr>
          <w:lang w:eastAsia="ru-RU"/>
        </w:rPr>
        <w:t>методики калибровки</w:t>
      </w:r>
      <w:r w:rsidR="00F941E7" w:rsidRPr="001604F7">
        <w:rPr>
          <w:lang w:eastAsia="ru-RU"/>
        </w:rPr>
        <w:t>, а также включенные в области аккредитации калибровочных лабораторий</w:t>
      </w:r>
      <w:r w:rsidRPr="001604F7">
        <w:rPr>
          <w:lang w:eastAsia="ru-RU"/>
        </w:rPr>
        <w:t xml:space="preserve"> </w:t>
      </w:r>
      <w:r w:rsidR="00A714FB" w:rsidRPr="001604F7">
        <w:rPr>
          <w:lang w:eastAsia="ru-RU"/>
        </w:rPr>
        <w:t>и (или) провести предварительное анкетирование потенциальных участников</w:t>
      </w:r>
      <w:r w:rsidR="00F941E7" w:rsidRPr="001604F7">
        <w:rPr>
          <w:lang w:eastAsia="ru-RU"/>
        </w:rPr>
        <w:t xml:space="preserve"> при разработке конкретной схемы ПК с</w:t>
      </w:r>
      <w:r w:rsidRPr="001604F7">
        <w:rPr>
          <w:lang w:eastAsia="ru-RU"/>
        </w:rPr>
        <w:t xml:space="preserve"> целью </w:t>
      </w:r>
      <w:r w:rsidR="008B58B6" w:rsidRPr="001604F7">
        <w:rPr>
          <w:lang w:eastAsia="ru-RU"/>
        </w:rPr>
        <w:t>установления</w:t>
      </w:r>
      <w:r w:rsidRPr="001604F7">
        <w:rPr>
          <w:lang w:eastAsia="ru-RU"/>
        </w:rPr>
        <w:t xml:space="preserve"> </w:t>
      </w:r>
      <w:r w:rsidR="00F941E7" w:rsidRPr="001604F7">
        <w:rPr>
          <w:lang w:eastAsia="ru-RU"/>
        </w:rPr>
        <w:t xml:space="preserve">целесообразности  ее разработки  с учетом своих возможностей  </w:t>
      </w:r>
      <w:r w:rsidR="008B58B6" w:rsidRPr="001604F7">
        <w:rPr>
          <w:lang w:eastAsia="ru-RU"/>
        </w:rPr>
        <w:t xml:space="preserve">при выборе </w:t>
      </w:r>
      <w:r w:rsidR="00F941E7" w:rsidRPr="001604F7">
        <w:rPr>
          <w:lang w:eastAsia="ru-RU"/>
        </w:rPr>
        <w:t xml:space="preserve"> доступных</w:t>
      </w:r>
      <w:r w:rsidRPr="001604F7">
        <w:rPr>
          <w:lang w:eastAsia="ru-RU"/>
        </w:rPr>
        <w:t xml:space="preserve"> ОК</w:t>
      </w:r>
      <w:r w:rsidR="00F941E7" w:rsidRPr="001604F7">
        <w:rPr>
          <w:lang w:eastAsia="ru-RU"/>
        </w:rPr>
        <w:t xml:space="preserve"> в части соответствия </w:t>
      </w:r>
      <w:r w:rsidR="008B58B6" w:rsidRPr="001604F7">
        <w:rPr>
          <w:lang w:eastAsia="ru-RU"/>
        </w:rPr>
        <w:t xml:space="preserve">уровня точности </w:t>
      </w:r>
      <w:r w:rsidR="00F941E7" w:rsidRPr="001604F7">
        <w:rPr>
          <w:lang w:eastAsia="ru-RU"/>
        </w:rPr>
        <w:t>эталонов, точек диапазона измерений и учета в методике калибровки основных источников неопределенности.</w:t>
      </w:r>
      <w:r w:rsidR="00C03A02">
        <w:rPr>
          <w:lang w:eastAsia="ru-RU"/>
        </w:rPr>
        <w:t xml:space="preserve"> </w:t>
      </w:r>
    </w:p>
    <w:p w14:paraId="2093ADD9" w14:textId="227780A6" w:rsidR="008B58B6" w:rsidRPr="001604F7" w:rsidRDefault="00540AC5" w:rsidP="00540AC5">
      <w:pPr>
        <w:pStyle w:val="a8"/>
        <w:rPr>
          <w:lang w:eastAsia="ru-RU"/>
        </w:rPr>
      </w:pPr>
      <w:r w:rsidRPr="001604F7">
        <w:rPr>
          <w:lang w:eastAsia="ru-RU"/>
        </w:rPr>
        <w:t xml:space="preserve">В случае </w:t>
      </w:r>
      <w:r w:rsidR="008B58B6" w:rsidRPr="001604F7">
        <w:rPr>
          <w:lang w:eastAsia="ru-RU"/>
        </w:rPr>
        <w:t xml:space="preserve">возможности </w:t>
      </w:r>
      <w:r w:rsidRPr="001604F7">
        <w:rPr>
          <w:lang w:eastAsia="ru-RU"/>
        </w:rPr>
        <w:t>использования участниками собственных методик калибровок</w:t>
      </w:r>
      <w:r w:rsidR="008B58B6" w:rsidRPr="001604F7">
        <w:rPr>
          <w:lang w:eastAsia="ru-RU"/>
        </w:rPr>
        <w:t xml:space="preserve"> провайдеру</w:t>
      </w:r>
      <w:r w:rsidRPr="001604F7">
        <w:rPr>
          <w:lang w:eastAsia="ru-RU"/>
        </w:rPr>
        <w:t xml:space="preserve"> необходимо предоставить </w:t>
      </w:r>
      <w:r w:rsidR="008B58B6" w:rsidRPr="001604F7">
        <w:rPr>
          <w:lang w:eastAsia="ru-RU"/>
        </w:rPr>
        <w:t xml:space="preserve">  потенциальным участникам информацию об основных параметрах схемы </w:t>
      </w:r>
      <w:r w:rsidR="00A714FB" w:rsidRPr="001604F7">
        <w:rPr>
          <w:lang w:eastAsia="ru-RU"/>
        </w:rPr>
        <w:t xml:space="preserve">МЛС </w:t>
      </w:r>
      <w:r w:rsidR="008B58B6" w:rsidRPr="001604F7">
        <w:rPr>
          <w:lang w:eastAsia="ru-RU"/>
        </w:rPr>
        <w:t xml:space="preserve">в части </w:t>
      </w:r>
      <w:r w:rsidR="00417247" w:rsidRPr="001604F7">
        <w:rPr>
          <w:lang w:eastAsia="ru-RU"/>
        </w:rPr>
        <w:t>вида и диапазона измерений,</w:t>
      </w:r>
      <w:r w:rsidR="008B58B6" w:rsidRPr="001604F7">
        <w:rPr>
          <w:lang w:eastAsia="ru-RU"/>
        </w:rPr>
        <w:t xml:space="preserve"> </w:t>
      </w:r>
      <w:r w:rsidR="00417247" w:rsidRPr="001604F7">
        <w:rPr>
          <w:lang w:eastAsia="ru-RU"/>
        </w:rPr>
        <w:t xml:space="preserve">возможного </w:t>
      </w:r>
      <w:r w:rsidR="008B58B6" w:rsidRPr="001604F7">
        <w:rPr>
          <w:lang w:eastAsia="ru-RU"/>
        </w:rPr>
        <w:t>диапазона МХ и  особенностей калибровки</w:t>
      </w:r>
      <w:r w:rsidR="00417247" w:rsidRPr="001604F7">
        <w:rPr>
          <w:lang w:eastAsia="ru-RU"/>
        </w:rPr>
        <w:t xml:space="preserve"> (при необходимости),</w:t>
      </w:r>
      <w:r w:rsidR="008B58B6" w:rsidRPr="001604F7">
        <w:rPr>
          <w:lang w:eastAsia="ru-RU"/>
        </w:rPr>
        <w:t xml:space="preserve"> чтобы </w:t>
      </w:r>
      <w:r w:rsidR="00417247" w:rsidRPr="001604F7">
        <w:rPr>
          <w:lang w:eastAsia="ru-RU"/>
        </w:rPr>
        <w:t>калибровочные лаборатории</w:t>
      </w:r>
      <w:r w:rsidR="008B58B6" w:rsidRPr="001604F7">
        <w:rPr>
          <w:lang w:eastAsia="ru-RU"/>
        </w:rPr>
        <w:t xml:space="preserve"> могл</w:t>
      </w:r>
      <w:r w:rsidR="00417247" w:rsidRPr="001604F7">
        <w:rPr>
          <w:lang w:eastAsia="ru-RU"/>
        </w:rPr>
        <w:t>и</w:t>
      </w:r>
      <w:r w:rsidR="008B58B6" w:rsidRPr="001604F7">
        <w:rPr>
          <w:lang w:eastAsia="ru-RU"/>
        </w:rPr>
        <w:t xml:space="preserve"> определиться с участием с учетом своей области аккредитации и своих методик калибровки, что не исключает возможность предварительного согласования МК с провайдером</w:t>
      </w:r>
      <w:r w:rsidR="00417247" w:rsidRPr="001604F7">
        <w:rPr>
          <w:lang w:eastAsia="ru-RU"/>
        </w:rPr>
        <w:t>.</w:t>
      </w:r>
      <w:r w:rsidR="000E69E6" w:rsidRPr="001604F7">
        <w:rPr>
          <w:lang w:eastAsia="ru-RU"/>
        </w:rPr>
        <w:t xml:space="preserve"> </w:t>
      </w:r>
    </w:p>
    <w:p w14:paraId="7CCC5E7D" w14:textId="417AA40A" w:rsidR="00540AC5" w:rsidRPr="0038557E" w:rsidRDefault="00540AC5" w:rsidP="00540AC5">
      <w:pPr>
        <w:pStyle w:val="a8"/>
        <w:rPr>
          <w:lang w:eastAsia="ru-RU"/>
        </w:rPr>
      </w:pPr>
      <w:r w:rsidRPr="001604F7">
        <w:rPr>
          <w:lang w:eastAsia="ru-RU"/>
        </w:rPr>
        <w:t xml:space="preserve">При отказе или невозможности предоставления </w:t>
      </w:r>
      <w:r w:rsidR="0038557E" w:rsidRPr="001604F7">
        <w:rPr>
          <w:lang w:eastAsia="ru-RU"/>
        </w:rPr>
        <w:t xml:space="preserve">участником необходимой информации относительно применяемой </w:t>
      </w:r>
      <w:r w:rsidRPr="001604F7">
        <w:rPr>
          <w:lang w:eastAsia="ru-RU"/>
        </w:rPr>
        <w:t xml:space="preserve">методики </w:t>
      </w:r>
      <w:r w:rsidR="0038557E" w:rsidRPr="001604F7">
        <w:rPr>
          <w:lang w:eastAsia="ru-RU"/>
        </w:rPr>
        <w:t>калибровки</w:t>
      </w:r>
      <w:r w:rsidRPr="001604F7">
        <w:rPr>
          <w:lang w:eastAsia="ru-RU"/>
        </w:rPr>
        <w:t xml:space="preserve">, провайдер ПК </w:t>
      </w:r>
      <w:r w:rsidR="0038557E" w:rsidRPr="001604F7">
        <w:rPr>
          <w:lang w:eastAsia="ru-RU"/>
        </w:rPr>
        <w:t>может</w:t>
      </w:r>
      <w:r w:rsidRPr="001604F7">
        <w:rPr>
          <w:lang w:eastAsia="ru-RU"/>
        </w:rPr>
        <w:t xml:space="preserve"> принять решение о допуске заявителя к участию в туре программы </w:t>
      </w:r>
      <w:r w:rsidR="0038557E" w:rsidRPr="001604F7">
        <w:rPr>
          <w:lang w:eastAsia="ru-RU"/>
        </w:rPr>
        <w:t>ПК</w:t>
      </w:r>
      <w:r w:rsidRPr="001604F7">
        <w:rPr>
          <w:lang w:eastAsia="ru-RU"/>
        </w:rPr>
        <w:t xml:space="preserve"> с учетом собственных рисков</w:t>
      </w:r>
      <w:r w:rsidR="0038557E" w:rsidRPr="001604F7">
        <w:rPr>
          <w:lang w:eastAsia="ru-RU"/>
        </w:rPr>
        <w:t xml:space="preserve"> или рисков участника, о которых участник может быть проинформирован</w:t>
      </w:r>
      <w:r w:rsidRPr="001604F7">
        <w:rPr>
          <w:lang w:eastAsia="ru-RU"/>
        </w:rPr>
        <w:t>.</w:t>
      </w:r>
    </w:p>
    <w:p w14:paraId="4751D6F9" w14:textId="77777777" w:rsidR="00540AC5" w:rsidRPr="00540AC5" w:rsidRDefault="00540AC5" w:rsidP="00540AC5">
      <w:pPr>
        <w:pStyle w:val="a8"/>
        <w:rPr>
          <w:lang w:eastAsia="ru-RU"/>
        </w:rPr>
      </w:pPr>
      <w:r w:rsidRPr="00540AC5">
        <w:rPr>
          <w:lang w:eastAsia="ru-RU"/>
        </w:rPr>
        <w:lastRenderedPageBreak/>
        <w:t>4.2 При планировании программы рекомендуется четко определить ее цель и задачи и, при необходимости, предусмотреть возможность проведения калибровки участниками в различных точках диапазона измерений для его охвата и не ограничиваться результатами измерений в отдельных точках, поскольку это не позволяет достоверно сформулировать, какой диапазон подтвержден в рамках проведенного тура проверки квалификации.</w:t>
      </w:r>
    </w:p>
    <w:p w14:paraId="0BF92183" w14:textId="77777777" w:rsidR="00540AC5" w:rsidRDefault="00540AC5" w:rsidP="00260E17">
      <w:pPr>
        <w:spacing w:after="0"/>
      </w:pPr>
    </w:p>
    <w:p w14:paraId="12ECBBF0" w14:textId="29741B78" w:rsidR="00540AC5" w:rsidRPr="00540AC5" w:rsidRDefault="00540AC5" w:rsidP="00260E17">
      <w:pPr>
        <w:pStyle w:val="1"/>
        <w:rPr>
          <w:lang w:eastAsia="ru-RU"/>
        </w:rPr>
      </w:pPr>
      <w:bookmarkStart w:id="4" w:name="_Toc138347763"/>
      <w:r>
        <w:rPr>
          <w:lang w:eastAsia="ru-RU"/>
        </w:rPr>
        <w:t xml:space="preserve">5 </w:t>
      </w:r>
      <w:r w:rsidRPr="00540AC5">
        <w:rPr>
          <w:lang w:eastAsia="ru-RU"/>
        </w:rPr>
        <w:t>Требования к образцам для проверки квалификации</w:t>
      </w:r>
      <w:r w:rsidRPr="00540AC5" w:rsidDel="00B074A3">
        <w:rPr>
          <w:lang w:eastAsia="ru-RU"/>
        </w:rPr>
        <w:t xml:space="preserve"> </w:t>
      </w:r>
      <w:r w:rsidRPr="00540AC5">
        <w:rPr>
          <w:lang w:eastAsia="ru-RU"/>
        </w:rPr>
        <w:t>и обращение с ними</w:t>
      </w:r>
      <w:bookmarkEnd w:id="4"/>
    </w:p>
    <w:p w14:paraId="1EF2ABE0" w14:textId="5A6111D3" w:rsidR="00540AC5" w:rsidRPr="00540AC5" w:rsidRDefault="00540AC5" w:rsidP="00540AC5">
      <w:pPr>
        <w:pStyle w:val="a8"/>
        <w:rPr>
          <w:lang w:eastAsia="ru-RU"/>
        </w:rPr>
      </w:pPr>
      <w:r w:rsidRPr="00540AC5">
        <w:rPr>
          <w:lang w:eastAsia="ru-RU"/>
        </w:rPr>
        <w:t xml:space="preserve">5.1 Провайдеру ПК рекомендуется использовать ОК, целевые метрологические характеристики которого, имеют необходимый запас по точности приписанного значения (как минимум равноточные) по сравнению с неопределенностью </w:t>
      </w:r>
      <w:r w:rsidRPr="00861B54">
        <w:rPr>
          <w:lang w:eastAsia="ru-RU"/>
        </w:rPr>
        <w:t>измерений, заявляемых</w:t>
      </w:r>
      <w:r w:rsidRPr="00540AC5">
        <w:rPr>
          <w:lang w:eastAsia="ru-RU"/>
        </w:rPr>
        <w:t xml:space="preserve"> участниками (в соответствии с анкетой участника или в их областях аккредитации). Провайдер ПК должен установить </w:t>
      </w:r>
      <w:r w:rsidRPr="00861B54">
        <w:rPr>
          <w:lang w:eastAsia="ru-RU"/>
        </w:rPr>
        <w:t xml:space="preserve">приемлемую </w:t>
      </w:r>
      <w:r w:rsidR="00CA0BA0" w:rsidRPr="001604F7">
        <w:rPr>
          <w:lang w:eastAsia="ru-RU"/>
        </w:rPr>
        <w:t>(в рамках реализации предполагаемого раунда)</w:t>
      </w:r>
      <w:r w:rsidR="00CA0BA0" w:rsidRPr="00861B54">
        <w:rPr>
          <w:lang w:eastAsia="ru-RU"/>
        </w:rPr>
        <w:t xml:space="preserve"> </w:t>
      </w:r>
      <w:r w:rsidRPr="00861B54">
        <w:rPr>
          <w:lang w:eastAsia="ru-RU"/>
        </w:rPr>
        <w:t>стабильность</w:t>
      </w:r>
      <w:r w:rsidRPr="00540AC5">
        <w:rPr>
          <w:lang w:eastAsia="ru-RU"/>
        </w:rPr>
        <w:t xml:space="preserve"> и однородность (где требуется) для всех определяемых показателей ОК в соответствии</w:t>
      </w:r>
      <w:r w:rsidR="001B7C2E">
        <w:rPr>
          <w:lang w:eastAsia="ru-RU"/>
        </w:rPr>
        <w:t xml:space="preserve">            </w:t>
      </w:r>
      <w:r w:rsidRPr="00540AC5">
        <w:rPr>
          <w:lang w:eastAsia="ru-RU"/>
        </w:rPr>
        <w:t xml:space="preserve"> ГОСТ ISO/IEC 17043-2013.</w:t>
      </w:r>
    </w:p>
    <w:p w14:paraId="782E382F" w14:textId="202E4E99" w:rsidR="001B7C2E" w:rsidRPr="001604F7" w:rsidRDefault="00540AC5" w:rsidP="001B7C2E">
      <w:pPr>
        <w:pStyle w:val="a8"/>
        <w:rPr>
          <w:lang w:eastAsia="ru-RU"/>
        </w:rPr>
      </w:pPr>
      <w:r w:rsidRPr="00540AC5">
        <w:rPr>
          <w:lang w:eastAsia="ru-RU"/>
        </w:rPr>
        <w:t>5.2</w:t>
      </w:r>
      <w:r w:rsidR="001B7C2E" w:rsidRPr="001B7C2E">
        <w:rPr>
          <w:color w:val="FF0000"/>
        </w:rPr>
        <w:t xml:space="preserve"> </w:t>
      </w:r>
      <w:r w:rsidR="001B7C2E" w:rsidRPr="001604F7">
        <w:rPr>
          <w:lang w:eastAsia="ru-RU"/>
        </w:rPr>
        <w:t xml:space="preserve">Перед отправкой ОК первому участнику провайдер ПК определяет приписанное значение </w:t>
      </w:r>
      <w:r w:rsidR="001B7C2E" w:rsidRPr="001604F7">
        <w:rPr>
          <w:i/>
          <w:lang w:eastAsia="ru-RU"/>
        </w:rPr>
        <w:t>(Y</w:t>
      </w:r>
      <w:r w:rsidR="001B7C2E" w:rsidRPr="001604F7">
        <w:rPr>
          <w:i/>
          <w:vertAlign w:val="subscript"/>
          <w:lang w:eastAsia="ru-RU"/>
        </w:rPr>
        <w:t>ref</w:t>
      </w:r>
      <w:r w:rsidR="001B7C2E" w:rsidRPr="001604F7">
        <w:rPr>
          <w:i/>
          <w:lang w:eastAsia="ru-RU"/>
        </w:rPr>
        <w:t>)</w:t>
      </w:r>
      <w:r w:rsidR="001B7C2E" w:rsidRPr="001604F7">
        <w:rPr>
          <w:lang w:eastAsia="ru-RU"/>
        </w:rPr>
        <w:t xml:space="preserve"> и расширенную неопределенность приписанного значения </w:t>
      </w:r>
      <w:r w:rsidR="001B7C2E" w:rsidRPr="001604F7">
        <w:rPr>
          <w:i/>
          <w:lang w:eastAsia="ru-RU"/>
        </w:rPr>
        <w:t>(U</w:t>
      </w:r>
      <w:r w:rsidR="001B7C2E" w:rsidRPr="001604F7">
        <w:rPr>
          <w:i/>
          <w:vertAlign w:val="subscript"/>
          <w:lang w:eastAsia="ru-RU"/>
        </w:rPr>
        <w:t>ref</w:t>
      </w:r>
      <w:r w:rsidR="001B7C2E" w:rsidRPr="001604F7">
        <w:rPr>
          <w:i/>
          <w:lang w:eastAsia="ru-RU"/>
        </w:rPr>
        <w:t>)</w:t>
      </w:r>
      <w:r w:rsidR="001B7C2E" w:rsidRPr="001604F7">
        <w:rPr>
          <w:lang w:eastAsia="ru-RU"/>
        </w:rPr>
        <w:t xml:space="preserve"> в каждой точке диапазона измерений предусмотенной схемой.</w:t>
      </w:r>
    </w:p>
    <w:p w14:paraId="5EB86100" w14:textId="249F67CF" w:rsidR="00540AC5" w:rsidRPr="00540AC5" w:rsidRDefault="00540AC5" w:rsidP="00540AC5">
      <w:pPr>
        <w:pStyle w:val="a8"/>
        <w:rPr>
          <w:lang w:eastAsia="ru-RU"/>
        </w:rPr>
      </w:pPr>
      <w:r w:rsidRPr="00861B54">
        <w:rPr>
          <w:lang w:eastAsia="ru-RU"/>
        </w:rPr>
        <w:t xml:space="preserve"> Перед началом реализации программы,</w:t>
      </w:r>
      <w:r w:rsidRPr="00540AC5">
        <w:rPr>
          <w:lang w:eastAsia="ru-RU"/>
        </w:rPr>
        <w:t xml:space="preserve"> провайдеру ПК рекомендуется определить порядок действий с ОК:</w:t>
      </w:r>
    </w:p>
    <w:p w14:paraId="626E38C8" w14:textId="77777777" w:rsidR="00540AC5" w:rsidRPr="00540AC5" w:rsidRDefault="00540AC5" w:rsidP="00260E17">
      <w:pPr>
        <w:pStyle w:val="ab"/>
        <w:ind w:left="0" w:firstLine="708"/>
      </w:pPr>
      <w:r w:rsidRPr="00540AC5">
        <w:t>при утере или повреждении ОК;</w:t>
      </w:r>
    </w:p>
    <w:p w14:paraId="39852D32" w14:textId="7A82190B" w:rsidR="00540AC5" w:rsidRPr="00540AC5" w:rsidRDefault="00540AC5" w:rsidP="00260E17">
      <w:pPr>
        <w:pStyle w:val="ab"/>
        <w:ind w:left="0" w:firstLine="708"/>
      </w:pPr>
      <w:r w:rsidRPr="00540AC5">
        <w:t>при обнаружении существенного тренда результатов участников, а также возможности или невозможности математической обработки результатов с учетом имеющегося тренда и критерии остановки тура проверки квалификации, если тренд характеристик ОК</w:t>
      </w:r>
      <w:r w:rsidRPr="00540AC5" w:rsidDel="002B1708">
        <w:t xml:space="preserve"> </w:t>
      </w:r>
      <w:r w:rsidRPr="00540AC5">
        <w:t>является значительным</w:t>
      </w:r>
      <w:r w:rsidR="00260E17">
        <w:t>;</w:t>
      </w:r>
    </w:p>
    <w:p w14:paraId="45239727" w14:textId="77777777" w:rsidR="00540AC5" w:rsidRPr="00540AC5" w:rsidRDefault="00540AC5" w:rsidP="00260E17">
      <w:pPr>
        <w:pStyle w:val="ab"/>
        <w:ind w:left="0" w:firstLine="708"/>
      </w:pPr>
      <w:r w:rsidRPr="00540AC5">
        <w:t>при подтверждении факта того, что приписанные значения могли быть разглашены заранее или в случае выявления сговора и фальсификации результатов участниками.</w:t>
      </w:r>
    </w:p>
    <w:p w14:paraId="016A91A8" w14:textId="3901E888" w:rsidR="00540AC5" w:rsidRPr="00861B54" w:rsidRDefault="00540AC5" w:rsidP="00540AC5">
      <w:pPr>
        <w:pStyle w:val="a8"/>
        <w:rPr>
          <w:lang w:eastAsia="ru-RU"/>
        </w:rPr>
      </w:pPr>
      <w:r w:rsidRPr="00540AC5">
        <w:rPr>
          <w:lang w:eastAsia="ru-RU"/>
        </w:rPr>
        <w:t xml:space="preserve">5.3 ОК должен обладать достаточной стабильностью в течение всего времени проведения раунда проверки квалификации. Контроль стабильности ОК в период проведения раунда проверки квалификации </w:t>
      </w:r>
      <w:r w:rsidR="00DA5921">
        <w:rPr>
          <w:lang w:eastAsia="ru-RU"/>
        </w:rPr>
        <w:t xml:space="preserve"> </w:t>
      </w:r>
      <w:r w:rsidR="00DA5921" w:rsidRPr="001604F7">
        <w:rPr>
          <w:lang w:eastAsia="ru-RU"/>
        </w:rPr>
        <w:t>провайдер ПК</w:t>
      </w:r>
      <w:r w:rsidR="00DA5921" w:rsidRPr="00861B54">
        <w:rPr>
          <w:lang w:eastAsia="ru-RU"/>
        </w:rPr>
        <w:t xml:space="preserve"> </w:t>
      </w:r>
      <w:r w:rsidRPr="00861B54">
        <w:rPr>
          <w:lang w:eastAsia="ru-RU"/>
        </w:rPr>
        <w:t>обеспечивает следующим образом.</w:t>
      </w:r>
    </w:p>
    <w:p w14:paraId="102362AB" w14:textId="77777777" w:rsidR="00540AC5" w:rsidRPr="00540AC5" w:rsidRDefault="00540AC5" w:rsidP="00540AC5">
      <w:pPr>
        <w:pStyle w:val="a8"/>
        <w:rPr>
          <w:lang w:eastAsia="ru-RU"/>
        </w:rPr>
      </w:pPr>
      <w:r w:rsidRPr="00861B54">
        <w:rPr>
          <w:lang w:eastAsia="ru-RU"/>
        </w:rPr>
        <w:t>После получения ОК от очередного</w:t>
      </w:r>
      <w:r w:rsidRPr="00540AC5">
        <w:rPr>
          <w:lang w:eastAsia="ru-RU"/>
        </w:rPr>
        <w:t xml:space="preserve"> i-го участника (с учетом графика передачи ОК согласно программе проверки квалификации) провайдер ПК определяет результат повторной калибровки </w:t>
      </w:r>
      <w:r w:rsidRPr="000C39C2">
        <w:rPr>
          <w:i/>
          <w:lang w:eastAsia="ru-RU"/>
        </w:rPr>
        <w:t>(Y</w:t>
      </w:r>
      <w:r w:rsidRPr="000C39C2">
        <w:rPr>
          <w:i/>
          <w:vertAlign w:val="subscript"/>
          <w:lang w:eastAsia="ru-RU"/>
        </w:rPr>
        <w:t>i</w:t>
      </w:r>
      <w:r w:rsidRPr="000C39C2">
        <w:rPr>
          <w:i/>
          <w:lang w:eastAsia="ru-RU"/>
        </w:rPr>
        <w:t>)</w:t>
      </w:r>
      <w:r w:rsidRPr="00540AC5">
        <w:rPr>
          <w:lang w:eastAsia="ru-RU"/>
        </w:rPr>
        <w:t xml:space="preserve"> и расширенную неопределенность результата повторной калибровки </w:t>
      </w:r>
      <w:r w:rsidRPr="000C39C2">
        <w:rPr>
          <w:i/>
          <w:lang w:eastAsia="ru-RU"/>
        </w:rPr>
        <w:t>U(Y</w:t>
      </w:r>
      <w:r w:rsidRPr="000C39C2">
        <w:rPr>
          <w:i/>
          <w:vertAlign w:val="subscript"/>
          <w:lang w:eastAsia="ru-RU"/>
        </w:rPr>
        <w:t>i</w:t>
      </w:r>
      <w:r w:rsidRPr="000C39C2">
        <w:rPr>
          <w:i/>
          <w:lang w:eastAsia="ru-RU"/>
        </w:rPr>
        <w:t>)</w:t>
      </w:r>
      <w:r w:rsidRPr="00540AC5">
        <w:rPr>
          <w:lang w:eastAsia="ru-RU"/>
        </w:rPr>
        <w:t>. Результат контроля стабильности ОК считают удовлетворительным, если выполняется условие</w:t>
      </w:r>
      <w:r w:rsidRPr="001604F7">
        <w:rPr>
          <w:strike/>
          <w:lang w:eastAsia="ru-RU"/>
        </w:rPr>
        <w:t>:</w:t>
      </w:r>
    </w:p>
    <w:p w14:paraId="388D04D3" w14:textId="085D0A45" w:rsidR="00540AC5" w:rsidRPr="00540AC5" w:rsidRDefault="00AC34E8" w:rsidP="00260E17">
      <w:pPr>
        <w:pStyle w:val="a8"/>
        <w:jc w:val="right"/>
        <w:rPr>
          <w:lang w:eastAsia="ru-RU"/>
        </w:rPr>
      </w:pPr>
      <m:oMath>
        <m:d>
          <m:dPr>
            <m:begChr m:val="|"/>
            <m:endChr m:val="|"/>
            <m:ctrlPr>
              <w:rPr>
                <w:rFonts w:ascii="Cambria Math" w:hAnsi="Cambria Math"/>
                <w:lang w:eastAsia="ru-RU"/>
              </w:rPr>
            </m:ctrlPr>
          </m:dPr>
          <m:e>
            <m:sSub>
              <m:sSubPr>
                <m:ctrlPr>
                  <w:rPr>
                    <w:rFonts w:ascii="Cambria Math" w:hAnsi="Cambria Math"/>
                    <w:lang w:eastAsia="ru-RU"/>
                  </w:rPr>
                </m:ctrlPr>
              </m:sSubPr>
              <m:e>
                <m:r>
                  <w:rPr>
                    <w:rFonts w:ascii="Cambria Math"/>
                    <w:lang w:eastAsia="ru-RU"/>
                  </w:rPr>
                  <m:t>Y</m:t>
                </m:r>
              </m:e>
              <m:sub>
                <m:r>
                  <w:rPr>
                    <w:rFonts w:ascii="Cambria Math"/>
                    <w:lang w:eastAsia="ru-RU"/>
                  </w:rPr>
                  <m:t>ref</m:t>
                </m:r>
              </m:sub>
            </m:sSub>
            <m:r>
              <m:rPr>
                <m:sty m:val="p"/>
              </m:rPr>
              <w:rPr>
                <w:rFonts w:ascii="Cambria Math"/>
                <w:lang w:eastAsia="ru-RU"/>
              </w:rPr>
              <m:t>-</m:t>
            </m:r>
            <m:sSub>
              <m:sSubPr>
                <m:ctrlPr>
                  <w:rPr>
                    <w:rFonts w:ascii="Cambria Math" w:hAnsi="Cambria Math"/>
                    <w:lang w:eastAsia="ru-RU"/>
                  </w:rPr>
                </m:ctrlPr>
              </m:sSubPr>
              <m:e>
                <m:r>
                  <w:rPr>
                    <w:rFonts w:ascii="Cambria Math"/>
                    <w:lang w:eastAsia="ru-RU"/>
                  </w:rPr>
                  <m:t>Y</m:t>
                </m:r>
              </m:e>
              <m:sub>
                <m:r>
                  <w:rPr>
                    <w:rFonts w:ascii="Cambria Math"/>
                    <w:lang w:eastAsia="ru-RU"/>
                  </w:rPr>
                  <m:t>i</m:t>
                </m:r>
              </m:sub>
            </m:sSub>
          </m:e>
        </m:d>
        <m:r>
          <m:rPr>
            <m:sty m:val="p"/>
          </m:rPr>
          <w:rPr>
            <w:rFonts w:ascii="Cambria Math"/>
            <w:lang w:eastAsia="ru-RU"/>
          </w:rPr>
          <m:t>≤</m:t>
        </m:r>
        <m:rad>
          <m:radPr>
            <m:degHide m:val="1"/>
            <m:ctrlPr>
              <w:rPr>
                <w:rFonts w:ascii="Cambria Math" w:hAnsi="Cambria Math"/>
                <w:lang w:eastAsia="ru-RU"/>
              </w:rPr>
            </m:ctrlPr>
          </m:radPr>
          <m:deg/>
          <m:e>
            <m:sSup>
              <m:sSupPr>
                <m:ctrlPr>
                  <w:rPr>
                    <w:rFonts w:ascii="Cambria Math" w:hAnsi="Cambria Math"/>
                    <w:lang w:eastAsia="ru-RU"/>
                  </w:rPr>
                </m:ctrlPr>
              </m:sSupPr>
              <m:e>
                <m:sSub>
                  <m:sSubPr>
                    <m:ctrlPr>
                      <w:rPr>
                        <w:rFonts w:ascii="Cambria Math" w:hAnsi="Cambria Math"/>
                        <w:lang w:eastAsia="ru-RU"/>
                      </w:rPr>
                    </m:ctrlPr>
                  </m:sSubPr>
                  <m:e>
                    <m:r>
                      <w:rPr>
                        <w:rFonts w:ascii="Cambria Math"/>
                        <w:lang w:eastAsia="ru-RU"/>
                      </w:rPr>
                      <m:t>U</m:t>
                    </m:r>
                  </m:e>
                  <m:sub>
                    <m:r>
                      <w:rPr>
                        <w:rFonts w:ascii="Cambria Math"/>
                        <w:lang w:eastAsia="ru-RU"/>
                      </w:rPr>
                      <m:t>ref</m:t>
                    </m:r>
                  </m:sub>
                </m:sSub>
              </m:e>
              <m:sup>
                <m:r>
                  <m:rPr>
                    <m:sty m:val="p"/>
                  </m:rPr>
                  <w:rPr>
                    <w:rFonts w:ascii="Cambria Math"/>
                    <w:lang w:eastAsia="ru-RU"/>
                  </w:rPr>
                  <m:t>2</m:t>
                </m:r>
              </m:sup>
            </m:sSup>
            <m:r>
              <m:rPr>
                <m:sty m:val="p"/>
              </m:rPr>
              <w:rPr>
                <w:rFonts w:ascii="Cambria Math"/>
                <w:lang w:eastAsia="ru-RU"/>
              </w:rPr>
              <m:t>+</m:t>
            </m:r>
            <m:sSup>
              <m:sSupPr>
                <m:ctrlPr>
                  <w:rPr>
                    <w:rFonts w:ascii="Cambria Math" w:hAnsi="Cambria Math"/>
                    <w:lang w:eastAsia="ru-RU"/>
                  </w:rPr>
                </m:ctrlPr>
              </m:sSupPr>
              <m:e>
                <m:r>
                  <w:rPr>
                    <w:rFonts w:ascii="Cambria Math"/>
                    <w:lang w:eastAsia="ru-RU"/>
                  </w:rPr>
                  <m:t>U</m:t>
                </m:r>
              </m:e>
              <m:sup>
                <m:r>
                  <m:rPr>
                    <m:sty m:val="p"/>
                  </m:rPr>
                  <w:rPr>
                    <w:rFonts w:ascii="Cambria Math"/>
                    <w:lang w:eastAsia="ru-RU"/>
                  </w:rPr>
                  <m:t>2</m:t>
                </m:r>
              </m:sup>
            </m:sSup>
            <m:r>
              <m:rPr>
                <m:sty m:val="p"/>
              </m:rPr>
              <w:rPr>
                <w:rFonts w:ascii="Cambria Math"/>
                <w:lang w:eastAsia="ru-RU"/>
              </w:rPr>
              <m:t>(</m:t>
            </m:r>
            <m:sSub>
              <m:sSubPr>
                <m:ctrlPr>
                  <w:rPr>
                    <w:rFonts w:ascii="Cambria Math" w:hAnsi="Cambria Math"/>
                    <w:lang w:eastAsia="ru-RU"/>
                  </w:rPr>
                </m:ctrlPr>
              </m:sSubPr>
              <m:e>
                <m:r>
                  <w:rPr>
                    <w:rFonts w:ascii="Cambria Math"/>
                    <w:lang w:eastAsia="ru-RU"/>
                  </w:rPr>
                  <m:t>Y</m:t>
                </m:r>
              </m:e>
              <m:sub>
                <m:r>
                  <w:rPr>
                    <w:rFonts w:ascii="Cambria Math"/>
                    <w:lang w:eastAsia="ru-RU"/>
                  </w:rPr>
                  <m:t>i</m:t>
                </m:r>
              </m:sub>
            </m:sSub>
            <m:r>
              <m:rPr>
                <m:sty m:val="p"/>
              </m:rPr>
              <w:rPr>
                <w:rFonts w:ascii="Cambria Math"/>
                <w:lang w:eastAsia="ru-RU"/>
              </w:rPr>
              <m:t>)</m:t>
            </m:r>
          </m:e>
        </m:rad>
      </m:oMath>
      <w:r w:rsidR="00540AC5" w:rsidRPr="00540AC5">
        <w:rPr>
          <w:lang w:eastAsia="ru-RU"/>
        </w:rPr>
        <w:tab/>
      </w:r>
      <w:r w:rsidR="00540AC5" w:rsidRPr="00540AC5">
        <w:rPr>
          <w:lang w:eastAsia="ru-RU"/>
        </w:rPr>
        <w:tab/>
      </w:r>
      <w:r w:rsidR="00260E17">
        <w:rPr>
          <w:lang w:eastAsia="ru-RU"/>
        </w:rPr>
        <w:tab/>
      </w:r>
      <w:r w:rsidR="00540AC5">
        <w:rPr>
          <w:lang w:eastAsia="ru-RU"/>
        </w:rPr>
        <w:tab/>
      </w:r>
      <w:r w:rsidR="00540AC5">
        <w:rPr>
          <w:lang w:eastAsia="ru-RU"/>
        </w:rPr>
        <w:tab/>
      </w:r>
      <w:r w:rsidR="00540AC5" w:rsidRPr="00540AC5">
        <w:rPr>
          <w:lang w:eastAsia="ru-RU"/>
        </w:rPr>
        <w:t xml:space="preserve"> (1)</w:t>
      </w:r>
    </w:p>
    <w:p w14:paraId="14FEF02A" w14:textId="77777777" w:rsidR="00540AC5" w:rsidRPr="00540AC5" w:rsidRDefault="00540AC5" w:rsidP="00540AC5">
      <w:pPr>
        <w:pStyle w:val="a8"/>
        <w:rPr>
          <w:lang w:eastAsia="ru-RU"/>
        </w:rPr>
      </w:pPr>
      <w:r w:rsidRPr="00540AC5">
        <w:rPr>
          <w:lang w:eastAsia="ru-RU"/>
        </w:rPr>
        <w:t>Если условие (1) не выполняется в любой точке диапазона измерений, выполнение раунда проверки квалификации приостанавливается, провайдер ПК предпринимает соответствующие меры и принимает решение о возможности продолжения реализации раунда проверки квалификации.</w:t>
      </w:r>
    </w:p>
    <w:p w14:paraId="1350491D" w14:textId="77777777" w:rsidR="00540AC5" w:rsidRDefault="00540AC5" w:rsidP="00540AC5">
      <w:pPr>
        <w:pStyle w:val="a8"/>
        <w:rPr>
          <w:lang w:eastAsia="ru-RU"/>
        </w:rPr>
      </w:pPr>
      <w:r w:rsidRPr="00540AC5">
        <w:rPr>
          <w:lang w:eastAsia="ru-RU"/>
        </w:rPr>
        <w:t>Допускается применять другие критерии для оценки стабильности ОК, при наличии статистических обоснований и применимости.</w:t>
      </w:r>
      <w:r w:rsidRPr="00540AC5">
        <w:rPr>
          <w:color w:val="FF0000"/>
          <w:lang w:eastAsia="ru-RU"/>
        </w:rPr>
        <w:t xml:space="preserve"> </w:t>
      </w:r>
      <w:r w:rsidRPr="00540AC5">
        <w:rPr>
          <w:lang w:eastAsia="ru-RU"/>
        </w:rPr>
        <w:t>Одной из мер может быть переход от последовательной программы к последовательной программе с возвратом образца провайдеру.</w:t>
      </w:r>
    </w:p>
    <w:p w14:paraId="71BB50E0" w14:textId="77777777" w:rsidR="005D0191" w:rsidRPr="00540AC5" w:rsidRDefault="005D0191" w:rsidP="005D0191">
      <w:pPr>
        <w:pStyle w:val="a8"/>
        <w:rPr>
          <w:lang w:eastAsia="ru-RU"/>
        </w:rPr>
      </w:pPr>
      <w:r w:rsidRPr="00540AC5">
        <w:rPr>
          <w:lang w:eastAsia="ru-RU"/>
        </w:rPr>
        <w:t>5.4 При наличии возможности транспортирования ОК, провайдеру ПК следует направлять образец участнику, для проведения исследования его метрологических характеристик на оборудовании и в помещении участника. В обоснованных случаях, когда невозможно сличить результаты измерений участников при калибровке СИ с применением различных эталонов, необходимо к ОК (средству измерений) приложить эталон сравнения для калибровки (</w:t>
      </w:r>
      <w:r w:rsidRPr="00540AC5">
        <w:rPr>
          <w:i/>
          <w:iCs/>
          <w:lang w:eastAsia="ru-RU"/>
        </w:rPr>
        <w:t>например: набор мер оптической плотности при калибровке фотометра</w:t>
      </w:r>
      <w:r w:rsidRPr="00540AC5">
        <w:rPr>
          <w:lang w:eastAsia="ru-RU"/>
        </w:rPr>
        <w:t>). В этом случае, все участники сличений будут использовать один и тот же эталон для калибровки ОК (средство измерений).</w:t>
      </w:r>
    </w:p>
    <w:p w14:paraId="3A1A9284" w14:textId="77777777" w:rsidR="005D0191" w:rsidRPr="00540AC5" w:rsidRDefault="005D0191" w:rsidP="005D0191">
      <w:pPr>
        <w:pStyle w:val="a8"/>
        <w:rPr>
          <w:lang w:eastAsia="ru-RU"/>
        </w:rPr>
      </w:pPr>
      <w:r w:rsidRPr="00540AC5">
        <w:rPr>
          <w:lang w:eastAsia="ru-RU"/>
        </w:rPr>
        <w:t xml:space="preserve">5.5 При планировании программы необходимо задокументировать наличие возможности или ее отсутствие, связанное с настройкой/юстировкой средств измерений для сопоставимости результатов калибровок. </w:t>
      </w:r>
    </w:p>
    <w:p w14:paraId="2873B695" w14:textId="77777777" w:rsidR="005D0191" w:rsidRPr="00540AC5" w:rsidRDefault="005D0191" w:rsidP="005D0191">
      <w:pPr>
        <w:pStyle w:val="a8"/>
        <w:rPr>
          <w:lang w:eastAsia="ru-RU"/>
        </w:rPr>
      </w:pPr>
      <w:r w:rsidRPr="00540AC5">
        <w:rPr>
          <w:lang w:eastAsia="ru-RU"/>
        </w:rPr>
        <w:t>5.6 При использовании в качестве ОК набора данных, провайдер ПК должен осуществлять резервное копирование данных для обеспечения сохранности и неизменности информации на протяжении всего тура проверки квалификации.</w:t>
      </w:r>
    </w:p>
    <w:p w14:paraId="7A3049CB" w14:textId="77777777" w:rsidR="005D0191" w:rsidRPr="00540AC5" w:rsidRDefault="005D0191" w:rsidP="005D0191">
      <w:pPr>
        <w:pStyle w:val="a8"/>
        <w:rPr>
          <w:lang w:eastAsia="ru-RU"/>
        </w:rPr>
      </w:pPr>
      <w:r w:rsidRPr="00540AC5">
        <w:rPr>
          <w:lang w:eastAsia="ru-RU"/>
        </w:rPr>
        <w:lastRenderedPageBreak/>
        <w:t>5.7 При необходимости отражения особенностей работы и/или обращения с ОК (порядка транспортирования, включения, выключения, установления рабочих режимов работы и пр.) провайдер ПК должен сообщить об этом участнику в инструкции к ОК.</w:t>
      </w:r>
    </w:p>
    <w:p w14:paraId="37EE29A5" w14:textId="0B84C067" w:rsidR="00A60EF2" w:rsidRPr="00A60EF2" w:rsidRDefault="00A60EF2" w:rsidP="00260E17">
      <w:pPr>
        <w:pStyle w:val="1"/>
        <w:rPr>
          <w:lang w:eastAsia="ru-RU"/>
        </w:rPr>
      </w:pPr>
      <w:bookmarkStart w:id="5" w:name="_Toc138347764"/>
      <w:r>
        <w:rPr>
          <w:lang w:eastAsia="ru-RU"/>
        </w:rPr>
        <w:t xml:space="preserve">6 </w:t>
      </w:r>
      <w:r w:rsidRPr="00A60EF2">
        <w:rPr>
          <w:lang w:eastAsia="ru-RU"/>
        </w:rPr>
        <w:t>Транспортирование образцов для проверки квалификации</w:t>
      </w:r>
      <w:bookmarkEnd w:id="5"/>
      <w:r w:rsidRPr="00A60EF2">
        <w:rPr>
          <w:lang w:eastAsia="ru-RU"/>
        </w:rPr>
        <w:t xml:space="preserve"> </w:t>
      </w:r>
    </w:p>
    <w:p w14:paraId="46C06766" w14:textId="77777777" w:rsidR="00A60EF2" w:rsidRPr="00A60EF2" w:rsidRDefault="00A60EF2" w:rsidP="00A60EF2">
      <w:pPr>
        <w:pStyle w:val="a8"/>
        <w:rPr>
          <w:lang w:eastAsia="ru-RU"/>
        </w:rPr>
      </w:pPr>
      <w:r w:rsidRPr="00A60EF2">
        <w:rPr>
          <w:lang w:eastAsia="ru-RU"/>
        </w:rPr>
        <w:t xml:space="preserve">6.1 При транспортировании, особое внимание следует уделить вопросам стабильности метрологических характеристик ОК. </w:t>
      </w:r>
    </w:p>
    <w:p w14:paraId="5E4B8055" w14:textId="77777777" w:rsidR="00A60EF2" w:rsidRPr="00A60EF2" w:rsidRDefault="00A60EF2" w:rsidP="00A60EF2">
      <w:pPr>
        <w:pStyle w:val="a8"/>
        <w:rPr>
          <w:lang w:eastAsia="ru-RU"/>
        </w:rPr>
      </w:pPr>
      <w:r w:rsidRPr="00A60EF2">
        <w:rPr>
          <w:lang w:eastAsia="ru-RU"/>
        </w:rPr>
        <w:t xml:space="preserve">6.2 Для снижения риска повреждения образцов при транспортировании, связанного с установлением необходимых требований к транспортной компании, провайдеру ПК рекомендуется самостоятельно выбрать транспортную компанию и заключить договоры на транспортирование образцов. </w:t>
      </w:r>
    </w:p>
    <w:p w14:paraId="11871346" w14:textId="77777777" w:rsidR="00A60EF2" w:rsidRPr="00A60EF2" w:rsidRDefault="00A60EF2" w:rsidP="00A60EF2">
      <w:pPr>
        <w:pStyle w:val="a8"/>
        <w:rPr>
          <w:lang w:eastAsia="ru-RU"/>
        </w:rPr>
      </w:pPr>
      <w:r w:rsidRPr="00A60EF2">
        <w:rPr>
          <w:lang w:eastAsia="ru-RU"/>
        </w:rPr>
        <w:t xml:space="preserve">При наличии возможности самовывоза и/ или транспортировки ОК участником (транспортной компанией участника) провайдеру ПК необходимо заблаговременно уведомить участника о необходимых условиях транспортировки и об ответственности участника за сохранность ОК при таком способе доставки. </w:t>
      </w:r>
    </w:p>
    <w:p w14:paraId="05FB2878" w14:textId="77777777" w:rsidR="00A60EF2" w:rsidRPr="00A60EF2" w:rsidRDefault="00A60EF2" w:rsidP="00A60EF2">
      <w:pPr>
        <w:pStyle w:val="a8"/>
        <w:rPr>
          <w:lang w:eastAsia="ru-RU"/>
        </w:rPr>
      </w:pPr>
      <w:r w:rsidRPr="00A60EF2">
        <w:rPr>
          <w:lang w:eastAsia="ru-RU"/>
        </w:rPr>
        <w:t>Провайдеру ПК следует получить от участника подтверждение того, что участником получен ОК в надлежащем виде, пригодном для проведения работ, и он готов приступить к выполнению работ согласно программе проверки квалификации (это требование может быть реализовано путем подписания участником акта приема-передачи ОК или уведомления о получении ОК).</w:t>
      </w:r>
    </w:p>
    <w:p w14:paraId="0F4C3460" w14:textId="77777777" w:rsidR="00A60EF2" w:rsidRPr="00A60EF2" w:rsidRDefault="00A60EF2" w:rsidP="00A60EF2">
      <w:pPr>
        <w:pStyle w:val="a8"/>
        <w:rPr>
          <w:lang w:eastAsia="ru-RU"/>
        </w:rPr>
      </w:pPr>
      <w:r w:rsidRPr="00A60EF2">
        <w:rPr>
          <w:lang w:eastAsia="ru-RU"/>
        </w:rPr>
        <w:t>6.3 В необходимых случаях от провайдера ПК может потребоваться контроль и документирование условий транспортирования ОК. В этом случае, следует определить требования к допустимым условиям транспортирования:</w:t>
      </w:r>
    </w:p>
    <w:p w14:paraId="798203DD" w14:textId="420E8C9E" w:rsidR="00A60EF2" w:rsidRPr="00A60EF2" w:rsidRDefault="00260E17" w:rsidP="00A60EF2">
      <w:pPr>
        <w:pStyle w:val="a8"/>
        <w:rPr>
          <w:lang w:eastAsia="ru-RU"/>
        </w:rPr>
      </w:pPr>
      <w:r>
        <w:rPr>
          <w:lang w:eastAsia="ru-RU"/>
        </w:rPr>
        <w:t xml:space="preserve">- </w:t>
      </w:r>
      <w:r w:rsidR="00A60EF2" w:rsidRPr="00A60EF2">
        <w:rPr>
          <w:lang w:eastAsia="ru-RU"/>
        </w:rPr>
        <w:t>на основе экспериментальных исследований</w:t>
      </w:r>
      <w:r w:rsidR="00A266E9">
        <w:rPr>
          <w:lang w:eastAsia="ru-RU"/>
        </w:rPr>
        <w:t xml:space="preserve">, в том числе </w:t>
      </w:r>
      <w:r w:rsidR="00A60EF2" w:rsidRPr="00A60EF2">
        <w:rPr>
          <w:lang w:eastAsia="ru-RU"/>
        </w:rPr>
        <w:t xml:space="preserve"> проведение пилотн</w:t>
      </w:r>
      <w:r>
        <w:rPr>
          <w:lang w:eastAsia="ru-RU"/>
        </w:rPr>
        <w:t>ого тура проверки квалификации;</w:t>
      </w:r>
    </w:p>
    <w:p w14:paraId="0BDB2FF2" w14:textId="79C88805" w:rsidR="00A60EF2" w:rsidRPr="00A60EF2" w:rsidRDefault="00260E17" w:rsidP="00A60EF2">
      <w:pPr>
        <w:pStyle w:val="a8"/>
        <w:rPr>
          <w:lang w:eastAsia="ru-RU"/>
        </w:rPr>
      </w:pPr>
      <w:r>
        <w:rPr>
          <w:lang w:eastAsia="ru-RU"/>
        </w:rPr>
        <w:t xml:space="preserve">- </w:t>
      </w:r>
      <w:r w:rsidR="00A60EF2" w:rsidRPr="00A60EF2">
        <w:rPr>
          <w:lang w:eastAsia="ru-RU"/>
        </w:rPr>
        <w:t>информации производителя (на основе руководства по эксплуатации, описания типа и другой докум</w:t>
      </w:r>
      <w:r>
        <w:rPr>
          <w:lang w:eastAsia="ru-RU"/>
        </w:rPr>
        <w:t>ентации);</w:t>
      </w:r>
    </w:p>
    <w:p w14:paraId="72CB17B9" w14:textId="570EEF39" w:rsidR="00A60EF2" w:rsidRPr="00861B54" w:rsidRDefault="00260E17" w:rsidP="00A60EF2">
      <w:pPr>
        <w:pStyle w:val="a8"/>
        <w:rPr>
          <w:lang w:eastAsia="ru-RU"/>
        </w:rPr>
      </w:pPr>
      <w:r>
        <w:rPr>
          <w:lang w:eastAsia="ru-RU"/>
        </w:rPr>
        <w:t xml:space="preserve">- </w:t>
      </w:r>
      <w:r w:rsidR="00A60EF2" w:rsidRPr="00861B54">
        <w:rPr>
          <w:lang w:eastAsia="ru-RU"/>
        </w:rPr>
        <w:t xml:space="preserve">теоретических </w:t>
      </w:r>
      <w:r w:rsidR="00E24E49" w:rsidRPr="00861B54">
        <w:rPr>
          <w:lang w:eastAsia="ru-RU"/>
        </w:rPr>
        <w:t>и</w:t>
      </w:r>
      <w:r w:rsidR="00A60EF2" w:rsidRPr="00861B54">
        <w:rPr>
          <w:lang w:eastAsia="ru-RU"/>
        </w:rPr>
        <w:t>сследований.</w:t>
      </w:r>
    </w:p>
    <w:p w14:paraId="745A18FA" w14:textId="77777777" w:rsidR="00A60EF2" w:rsidRPr="00A60EF2" w:rsidRDefault="00A60EF2" w:rsidP="00A60EF2">
      <w:pPr>
        <w:pStyle w:val="a8"/>
        <w:rPr>
          <w:lang w:eastAsia="ru-RU"/>
        </w:rPr>
      </w:pPr>
      <w:r w:rsidRPr="00A60EF2">
        <w:rPr>
          <w:lang w:eastAsia="ru-RU"/>
        </w:rPr>
        <w:t>6.4 В случае, если ОК требует особого обращения при транспортировании, в частности соблюдения температурного режима, защиты от ударных воздействий и других факторов, которые могут повлиять на метрологические характеристики образца, и имеется риск нарушения допустимых условий транспортирования, провайдеру ПК следует предусмотреть способ контроля и документирования существенных параметров окружающей среды и условий транспортирования (</w:t>
      </w:r>
      <w:r w:rsidRPr="00A60EF2">
        <w:rPr>
          <w:i/>
          <w:iCs/>
          <w:lang w:eastAsia="ru-RU"/>
        </w:rPr>
        <w:t>например: применение автоматических логгеров (регистраторов) данных</w:t>
      </w:r>
      <w:r w:rsidRPr="00A60EF2">
        <w:rPr>
          <w:lang w:eastAsia="ru-RU"/>
        </w:rPr>
        <w:t>). В инструкциях участникам необходимо указать порядок действий по передаче сведений об условиях транспортирования провайдеру ПК.</w:t>
      </w:r>
    </w:p>
    <w:p w14:paraId="3F7D29EE" w14:textId="77777777" w:rsidR="00A60EF2" w:rsidRPr="00A60EF2" w:rsidRDefault="00A60EF2" w:rsidP="00A60EF2">
      <w:pPr>
        <w:pStyle w:val="a8"/>
        <w:rPr>
          <w:lang w:eastAsia="ru-RU"/>
        </w:rPr>
      </w:pPr>
      <w:r w:rsidRPr="00A60EF2">
        <w:rPr>
          <w:lang w:eastAsia="ru-RU"/>
        </w:rPr>
        <w:t>6.5 При планировании программ проверки квалификации, провайдеру ПК необходимо предусмотреть действия, связанные с непредвиденными повреждениями или утратой ОК. Следует уделить особое внимание этому вопросу при реализации последовательных программ, при использовании единственного экземпляра средства измерений.</w:t>
      </w:r>
    </w:p>
    <w:p w14:paraId="09DC6F60" w14:textId="77777777" w:rsidR="00A60EF2" w:rsidRDefault="00A60EF2" w:rsidP="00260E17">
      <w:pPr>
        <w:spacing w:after="0"/>
      </w:pPr>
    </w:p>
    <w:p w14:paraId="4EB193B8" w14:textId="050C22DF" w:rsidR="008B0DE7" w:rsidRPr="008B0DE7" w:rsidRDefault="004C100D" w:rsidP="00260E17">
      <w:pPr>
        <w:pStyle w:val="1"/>
        <w:rPr>
          <w:lang w:eastAsia="ru-RU"/>
        </w:rPr>
      </w:pPr>
      <w:bookmarkStart w:id="6" w:name="_Toc138347765"/>
      <w:r w:rsidRPr="003D33A4">
        <w:rPr>
          <w:lang w:eastAsia="ru-RU"/>
        </w:rPr>
        <w:t xml:space="preserve">7 </w:t>
      </w:r>
      <w:r w:rsidR="008B0DE7" w:rsidRPr="008B0DE7">
        <w:rPr>
          <w:lang w:eastAsia="ru-RU"/>
        </w:rPr>
        <w:t>Взаимодействие с участниками</w:t>
      </w:r>
      <w:bookmarkEnd w:id="6"/>
    </w:p>
    <w:p w14:paraId="0D7CD197" w14:textId="1CF5145B" w:rsidR="008B0DE7" w:rsidRPr="008B0DE7" w:rsidRDefault="008B0DE7" w:rsidP="004C100D">
      <w:pPr>
        <w:pStyle w:val="a8"/>
        <w:rPr>
          <w:lang w:eastAsia="ru-RU"/>
        </w:rPr>
      </w:pPr>
      <w:r w:rsidRPr="008B0DE7">
        <w:rPr>
          <w:lang w:eastAsia="ru-RU"/>
        </w:rPr>
        <w:t xml:space="preserve">7.1 Провайдеру ПК до начала реализации программ следует предоставить участникам достаточную информацию о программе проверок квалификации в виде краткого описания программы, которая необходима участникам для оценки возможности участия в конкретном туре проверки квалификации, в том числе оценки собственных измерительных возможностей. </w:t>
      </w:r>
      <w:r w:rsidRPr="008B0DE7">
        <w:rPr>
          <w:bCs/>
          <w:lang w:eastAsia="ru-RU"/>
        </w:rPr>
        <w:t>Пример краткого описания тура программы проверки квалификации по ка</w:t>
      </w:r>
      <w:r w:rsidR="003D62D0">
        <w:rPr>
          <w:bCs/>
          <w:lang w:eastAsia="ru-RU"/>
        </w:rPr>
        <w:t xml:space="preserve">либровке приведен в </w:t>
      </w:r>
      <w:r w:rsidR="000C39C2" w:rsidRPr="000C39C2">
        <w:rPr>
          <w:bCs/>
          <w:lang w:eastAsia="ru-RU"/>
        </w:rPr>
        <w:t xml:space="preserve">  </w:t>
      </w:r>
      <w:r w:rsidR="003D62D0">
        <w:rPr>
          <w:bCs/>
          <w:lang w:eastAsia="ru-RU"/>
        </w:rPr>
        <w:t>Приложении Б</w:t>
      </w:r>
      <w:r w:rsidRPr="008B0DE7">
        <w:rPr>
          <w:bCs/>
          <w:lang w:eastAsia="ru-RU"/>
        </w:rPr>
        <w:t>.</w:t>
      </w:r>
    </w:p>
    <w:p w14:paraId="088135DF" w14:textId="77777777" w:rsidR="008B0DE7" w:rsidRPr="008B0DE7" w:rsidRDefault="008B0DE7" w:rsidP="004C100D">
      <w:pPr>
        <w:pStyle w:val="a8"/>
        <w:rPr>
          <w:lang w:eastAsia="ru-RU"/>
        </w:rPr>
      </w:pPr>
      <w:r w:rsidRPr="008B0DE7">
        <w:rPr>
          <w:lang w:eastAsia="ru-RU"/>
        </w:rPr>
        <w:t>7.2 Для систематизации анализа заявок участников провайдеру ПК рекомендуется разработать форму анкеты-заявки, в которую рекомендуется включить следующую информацию о потенциальном участнике:</w:t>
      </w:r>
    </w:p>
    <w:p w14:paraId="5FFC5F56" w14:textId="77777777" w:rsidR="008B0DE7" w:rsidRPr="008B0DE7" w:rsidRDefault="008B0DE7" w:rsidP="00260E17">
      <w:pPr>
        <w:pStyle w:val="ab"/>
        <w:tabs>
          <w:tab w:val="left" w:pos="851"/>
        </w:tabs>
        <w:ind w:left="0" w:firstLine="708"/>
      </w:pPr>
      <w:r w:rsidRPr="008B0DE7">
        <w:t>диапазон измерений участника;</w:t>
      </w:r>
    </w:p>
    <w:p w14:paraId="6FE25057" w14:textId="77777777" w:rsidR="008B0DE7" w:rsidRPr="008B0DE7" w:rsidRDefault="008B0DE7" w:rsidP="00260E17">
      <w:pPr>
        <w:pStyle w:val="ab"/>
        <w:tabs>
          <w:tab w:val="left" w:pos="851"/>
        </w:tabs>
        <w:ind w:left="0" w:firstLine="708"/>
      </w:pPr>
      <w:r w:rsidRPr="008B0DE7">
        <w:lastRenderedPageBreak/>
        <w:t>заявляемая минимальная неопределенность участника;</w:t>
      </w:r>
    </w:p>
    <w:p w14:paraId="5830FB3C" w14:textId="2ACFDC02" w:rsidR="008B0DE7" w:rsidRPr="00861B54" w:rsidRDefault="008B0DE7" w:rsidP="00260E17">
      <w:pPr>
        <w:pStyle w:val="ab"/>
        <w:tabs>
          <w:tab w:val="left" w:pos="851"/>
        </w:tabs>
        <w:ind w:left="0" w:firstLine="708"/>
      </w:pPr>
      <w:r w:rsidRPr="008B0DE7">
        <w:t xml:space="preserve">область аккредитации </w:t>
      </w:r>
      <w:r w:rsidRPr="00861B54">
        <w:t xml:space="preserve">участника </w:t>
      </w:r>
      <w:r w:rsidR="005A3BDA" w:rsidRPr="001604F7">
        <w:t>по калибровке средств измерений</w:t>
      </w:r>
      <w:r w:rsidR="005A3BDA" w:rsidRPr="00861B54">
        <w:t xml:space="preserve"> </w:t>
      </w:r>
      <w:r w:rsidRPr="00861B54">
        <w:t>(при наличии аккредитации);</w:t>
      </w:r>
    </w:p>
    <w:p w14:paraId="6A2320B5" w14:textId="77777777" w:rsidR="008B0DE7" w:rsidRPr="008B0DE7" w:rsidRDefault="008B0DE7" w:rsidP="00260E17">
      <w:pPr>
        <w:pStyle w:val="ab"/>
        <w:tabs>
          <w:tab w:val="left" w:pos="851"/>
        </w:tabs>
        <w:ind w:left="0" w:firstLine="708"/>
      </w:pPr>
      <w:r w:rsidRPr="008B0DE7">
        <w:t>используемая участником методика калибровки (с приложением текста методики или основных характеристик методики);</w:t>
      </w:r>
    </w:p>
    <w:p w14:paraId="60AABFE1" w14:textId="27DF4D99" w:rsidR="008B0DE7" w:rsidRPr="008B0DE7" w:rsidRDefault="008B0DE7" w:rsidP="00260E17">
      <w:pPr>
        <w:pStyle w:val="ab"/>
        <w:tabs>
          <w:tab w:val="left" w:pos="851"/>
        </w:tabs>
        <w:ind w:left="0" w:firstLine="708"/>
      </w:pPr>
      <w:r w:rsidRPr="008B0DE7">
        <w:t xml:space="preserve">перечень </w:t>
      </w:r>
      <w:r w:rsidR="00E24E49" w:rsidRPr="001604F7">
        <w:t>эталонного</w:t>
      </w:r>
      <w:r w:rsidR="00E24E49">
        <w:t xml:space="preserve"> </w:t>
      </w:r>
      <w:r w:rsidRPr="008B0DE7">
        <w:t>оборудования с указанием его основных метрологических характеристик, планируемых к использованию участником</w:t>
      </w:r>
      <w:r w:rsidR="00A266E9">
        <w:t xml:space="preserve"> с сертификатами и протоколами калибровки</w:t>
      </w:r>
      <w:r w:rsidRPr="008B0DE7">
        <w:t>.</w:t>
      </w:r>
    </w:p>
    <w:p w14:paraId="11900BCF" w14:textId="72FC501F" w:rsidR="008B0DE7" w:rsidRPr="003D33A4" w:rsidRDefault="008B0DE7" w:rsidP="004C100D">
      <w:pPr>
        <w:pStyle w:val="a8"/>
        <w:rPr>
          <w:lang w:eastAsia="ru-RU"/>
        </w:rPr>
      </w:pPr>
      <w:r w:rsidRPr="008B0DE7">
        <w:rPr>
          <w:bCs/>
          <w:lang w:eastAsia="ru-RU"/>
        </w:rPr>
        <w:t xml:space="preserve">Пример анкеты для участия в </w:t>
      </w:r>
      <w:r w:rsidRPr="008B0DE7">
        <w:rPr>
          <w:lang w:eastAsia="ru-RU"/>
        </w:rPr>
        <w:t>тур</w:t>
      </w:r>
      <w:r w:rsidR="00861B54">
        <w:rPr>
          <w:lang w:eastAsia="ru-RU"/>
        </w:rPr>
        <w:t>е</w:t>
      </w:r>
      <w:r w:rsidRPr="008B0DE7">
        <w:rPr>
          <w:lang w:eastAsia="ru-RU"/>
        </w:rPr>
        <w:t xml:space="preserve"> проверки квалификации</w:t>
      </w:r>
      <w:r w:rsidRPr="008B0DE7">
        <w:rPr>
          <w:bCs/>
          <w:lang w:eastAsia="ru-RU"/>
        </w:rPr>
        <w:t xml:space="preserve"> </w:t>
      </w:r>
      <w:r w:rsidR="008D664E">
        <w:rPr>
          <w:lang w:eastAsia="ru-RU"/>
        </w:rPr>
        <w:t>приведен в Приложении В</w:t>
      </w:r>
      <w:r w:rsidRPr="008B0DE7">
        <w:rPr>
          <w:lang w:eastAsia="ru-RU"/>
        </w:rPr>
        <w:t>.</w:t>
      </w:r>
    </w:p>
    <w:p w14:paraId="737B5CCB" w14:textId="77777777" w:rsidR="001604F7" w:rsidRDefault="001604F7" w:rsidP="00260E17">
      <w:pPr>
        <w:pStyle w:val="1"/>
        <w:rPr>
          <w:lang w:eastAsia="ru-RU"/>
        </w:rPr>
      </w:pPr>
      <w:bookmarkStart w:id="7" w:name="_Toc138347766"/>
    </w:p>
    <w:p w14:paraId="151ABF1D" w14:textId="6636CE25" w:rsidR="00281F8D" w:rsidRPr="00281F8D" w:rsidRDefault="00281F8D" w:rsidP="00260E17">
      <w:pPr>
        <w:pStyle w:val="1"/>
        <w:rPr>
          <w:lang w:eastAsia="ru-RU"/>
        </w:rPr>
      </w:pPr>
      <w:r w:rsidRPr="00281F8D">
        <w:rPr>
          <w:lang w:eastAsia="ru-RU"/>
        </w:rPr>
        <w:t>8 Обеспечение прослеживаемости приписанных значений и обработка результатов участников</w:t>
      </w:r>
      <w:bookmarkEnd w:id="7"/>
    </w:p>
    <w:p w14:paraId="3E227F7F" w14:textId="77777777" w:rsidR="00281F8D" w:rsidRPr="00281F8D" w:rsidRDefault="00281F8D" w:rsidP="00281F8D">
      <w:pPr>
        <w:pStyle w:val="a8"/>
        <w:rPr>
          <w:lang w:eastAsia="ru-RU"/>
        </w:rPr>
      </w:pPr>
      <w:r w:rsidRPr="00281F8D">
        <w:rPr>
          <w:lang w:eastAsia="ru-RU"/>
        </w:rPr>
        <w:t>8.1 Провайдеру ПК необходимо обеспечить:</w:t>
      </w:r>
    </w:p>
    <w:p w14:paraId="4C81FB4F" w14:textId="277A2B3F" w:rsidR="00281F8D" w:rsidRPr="00281F8D" w:rsidRDefault="00281F8D" w:rsidP="00260E17">
      <w:pPr>
        <w:pStyle w:val="ab"/>
        <w:tabs>
          <w:tab w:val="left" w:pos="851"/>
        </w:tabs>
        <w:ind w:left="0" w:firstLine="708"/>
      </w:pPr>
      <w:r w:rsidRPr="00281F8D">
        <w:t>прослеживаемость приписанных значений результатов калибровки к соответствующему национальному (или международному) эталону единиц величин или первичной референтной  методике измерений путем передачи соответствующей единицы величины ОК через неразрывную цепь калибровок;</w:t>
      </w:r>
    </w:p>
    <w:p w14:paraId="3192ED2D" w14:textId="7B189045" w:rsidR="00281F8D" w:rsidRPr="00281F8D" w:rsidRDefault="00281F8D" w:rsidP="00260E17">
      <w:pPr>
        <w:pStyle w:val="ab"/>
        <w:tabs>
          <w:tab w:val="left" w:pos="851"/>
        </w:tabs>
        <w:ind w:left="0" w:firstLine="708"/>
        <w:rPr>
          <w:b/>
        </w:rPr>
      </w:pPr>
      <w:r w:rsidRPr="00281F8D">
        <w:t>необходимый запас по точности приписанного значения (как минимум равноточные) по сравнению с неопределенностью измерений участников, заявляемых участниками (в соответствии с анкетой участника или в их областях аккредитации).</w:t>
      </w:r>
    </w:p>
    <w:p w14:paraId="6CA1AB44" w14:textId="77777777" w:rsidR="00281F8D" w:rsidRPr="00281F8D" w:rsidRDefault="00281F8D" w:rsidP="00281F8D">
      <w:pPr>
        <w:pStyle w:val="a8"/>
        <w:rPr>
          <w:bCs/>
          <w:lang w:eastAsia="ru-RU"/>
        </w:rPr>
      </w:pPr>
      <w:r w:rsidRPr="00281F8D">
        <w:rPr>
          <w:bCs/>
          <w:lang w:eastAsia="ru-RU"/>
        </w:rPr>
        <w:t xml:space="preserve">8.2 При использовании набора данных в качестве </w:t>
      </w:r>
      <w:r w:rsidRPr="00281F8D">
        <w:rPr>
          <w:lang w:eastAsia="ru-RU"/>
        </w:rPr>
        <w:t>ОК</w:t>
      </w:r>
      <w:r w:rsidRPr="00281F8D">
        <w:rPr>
          <w:bCs/>
          <w:lang w:eastAsia="ru-RU"/>
        </w:rPr>
        <w:t>, данные могут быть получены путем проведения измерений (калибровки) как самим провайдером ПК, так и сторонней (референтной) лабораторией. В этом случае необходимо сохранять все технические записи о проведении измерений для обеспечения метрологической прослеживаемости и возможности проведения повторных измерений в случае появления разногласий. В случае использования смоделированного набора данных провайдеру ПК необходимо теоретически обосновать использование полученных метрологических характеристик.</w:t>
      </w:r>
    </w:p>
    <w:p w14:paraId="2E8CA8CC" w14:textId="78DFECB7" w:rsidR="005D0191" w:rsidRDefault="00281F8D" w:rsidP="00281F8D">
      <w:pPr>
        <w:pStyle w:val="a8"/>
        <w:rPr>
          <w:lang w:eastAsia="ru-RU"/>
        </w:rPr>
      </w:pPr>
      <w:r w:rsidRPr="00281F8D">
        <w:rPr>
          <w:lang w:eastAsia="ru-RU"/>
        </w:rPr>
        <w:t>8.3 Провайдер ПК и участники сличений, которые проводили калибровку в каждой точке диапазона измерений должны представлять полный бюджет неопределенности измерений при калибровке. Провайдеру ПК необходимо тщательно проверить корректность расчетов по оцениванию неопределенности в соответствии с применяемой методикой калибровки, и рекомендуется, провести независимый расчет бюджета неопределенности измерений. В случае выявленных неточностей расчетов, алгоритмов или других неточностей рекомендуется включить эту информацию в отчет о сличениях, чтобы уведомить участников сличений о необходимости корректировок.</w:t>
      </w:r>
      <w:r w:rsidR="005D0191">
        <w:rPr>
          <w:lang w:eastAsia="ru-RU"/>
        </w:rPr>
        <w:t xml:space="preserve"> Типичные ошибки: </w:t>
      </w:r>
    </w:p>
    <w:p w14:paraId="36307E5B" w14:textId="77777777" w:rsidR="005D0191" w:rsidRPr="001604F7" w:rsidRDefault="005D0191" w:rsidP="001604F7">
      <w:pPr>
        <w:pStyle w:val="af"/>
        <w:spacing w:after="0"/>
        <w:jc w:val="both"/>
        <w:rPr>
          <w:rFonts w:ascii="Arial" w:hAnsi="Arial" w:cs="Arial"/>
        </w:rPr>
      </w:pPr>
      <w:r w:rsidRPr="001604F7">
        <w:rPr>
          <w:rFonts w:ascii="Arial" w:hAnsi="Arial" w:cs="Arial"/>
        </w:rPr>
        <w:t>- отсутствует оценка сколько ни будь значимых источников неопределенности;</w:t>
      </w:r>
    </w:p>
    <w:p w14:paraId="146D0ADF" w14:textId="7D6C3DE0" w:rsidR="005D0191" w:rsidRPr="001604F7" w:rsidRDefault="005D0191" w:rsidP="001604F7">
      <w:pPr>
        <w:pStyle w:val="af"/>
        <w:spacing w:after="0"/>
        <w:jc w:val="both"/>
        <w:rPr>
          <w:rFonts w:ascii="Arial" w:hAnsi="Arial" w:cs="Arial"/>
        </w:rPr>
      </w:pPr>
      <w:r w:rsidRPr="001604F7">
        <w:rPr>
          <w:rFonts w:ascii="Arial" w:hAnsi="Arial" w:cs="Arial"/>
        </w:rPr>
        <w:t>- в процедуре измерений отсутствуют этапы значимые для корректной оценки результата калибровки (например, используется сокращенная процедура, предназначенная для калибровки средства измерений более низкого разряда чем ОК из чего может следовать недооценка неопределенности измерений);</w:t>
      </w:r>
    </w:p>
    <w:p w14:paraId="3646C38F" w14:textId="2459BB87" w:rsidR="005D0191" w:rsidRPr="001604F7" w:rsidRDefault="005D0191" w:rsidP="001604F7">
      <w:pPr>
        <w:pStyle w:val="af"/>
        <w:spacing w:after="0"/>
        <w:jc w:val="both"/>
        <w:rPr>
          <w:rFonts w:ascii="Arial" w:hAnsi="Arial" w:cs="Arial"/>
        </w:rPr>
      </w:pPr>
      <w:r w:rsidRPr="001604F7">
        <w:rPr>
          <w:rFonts w:ascii="Arial" w:hAnsi="Arial" w:cs="Arial"/>
        </w:rPr>
        <w:t>- калибровочная лаборатория не корректно использу</w:t>
      </w:r>
      <w:r w:rsidRPr="00861B54">
        <w:rPr>
          <w:rFonts w:ascii="Arial" w:hAnsi="Arial" w:cs="Arial"/>
        </w:rPr>
        <w:t>ет сведения, представленные в сертификатах калибровке</w:t>
      </w:r>
      <w:r w:rsidRPr="001604F7">
        <w:rPr>
          <w:rFonts w:ascii="Arial" w:hAnsi="Arial" w:cs="Arial"/>
        </w:rPr>
        <w:t xml:space="preserve"> их эталонов (например, не вносит поправки к показаниям эталона или делает это некорректно)</w:t>
      </w:r>
      <w:r>
        <w:rPr>
          <w:rFonts w:ascii="Arial" w:hAnsi="Arial" w:cs="Arial"/>
        </w:rPr>
        <w:t xml:space="preserve"> и т.д</w:t>
      </w:r>
      <w:r w:rsidRPr="00861B54">
        <w:rPr>
          <w:rFonts w:ascii="Arial" w:hAnsi="Arial" w:cs="Arial"/>
        </w:rPr>
        <w:t>.</w:t>
      </w:r>
    </w:p>
    <w:p w14:paraId="1BAE6E47" w14:textId="14D9E5FB" w:rsidR="00281F8D" w:rsidRDefault="00281F8D" w:rsidP="00281F8D">
      <w:pPr>
        <w:pStyle w:val="a8"/>
        <w:rPr>
          <w:lang w:eastAsia="ru-RU"/>
        </w:rPr>
      </w:pPr>
      <w:r w:rsidRPr="00281F8D">
        <w:rPr>
          <w:lang w:eastAsia="ru-RU"/>
        </w:rPr>
        <w:t>8.4 С целью обеспечения метрологической прослеживаемости не следует устанавливать приписанные значения, по результатам участников на основании согласо</w:t>
      </w:r>
      <w:r w:rsidR="000C39C2">
        <w:rPr>
          <w:lang w:eastAsia="ru-RU"/>
        </w:rPr>
        <w:t xml:space="preserve">ванного значения, как это </w:t>
      </w:r>
      <w:r w:rsidRPr="00281F8D">
        <w:rPr>
          <w:lang w:eastAsia="ru-RU"/>
        </w:rPr>
        <w:t xml:space="preserve">делается при проверке квалификации испытательных лабораторий. В качестве приписанного значения следует использовать результаты, полученные при определении метрологических характеристик ОК при передаче ему единицы величины от эталонов, прослеживаемых через цепь неразрывных калибровок к национальным (или международным) эталонам единиц величин или первичным референтным  методикам измерений. В качестве характеристики функционирования для результатов рекомендуется использовать число </w:t>
      </w:r>
      <w:r w:rsidRPr="00281F8D">
        <w:rPr>
          <w:i/>
          <w:iCs/>
          <w:lang w:val="en-US" w:eastAsia="ru-RU"/>
        </w:rPr>
        <w:t>E</w:t>
      </w:r>
      <w:r w:rsidRPr="00281F8D">
        <w:rPr>
          <w:i/>
          <w:iCs/>
          <w:vertAlign w:val="subscript"/>
          <w:lang w:val="en-US" w:eastAsia="ru-RU"/>
        </w:rPr>
        <w:t>n</w:t>
      </w:r>
      <w:r w:rsidRPr="00281F8D">
        <w:rPr>
          <w:i/>
          <w:iCs/>
          <w:vertAlign w:val="subscript"/>
          <w:lang w:eastAsia="ru-RU"/>
        </w:rPr>
        <w:t xml:space="preserve"> </w:t>
      </w:r>
      <w:r w:rsidRPr="00281F8D">
        <w:rPr>
          <w:lang w:eastAsia="ru-RU"/>
        </w:rPr>
        <w:t>в соответствии ГОСТ ISO/IEC 17043-2013.</w:t>
      </w:r>
    </w:p>
    <w:p w14:paraId="16D0E7EF" w14:textId="77777777" w:rsidR="001604F7" w:rsidRPr="001604F7" w:rsidRDefault="001604F7" w:rsidP="001604F7">
      <w:pPr>
        <w:pStyle w:val="a8"/>
      </w:pPr>
      <w:r>
        <w:rPr>
          <w:lang w:eastAsia="ru-RU"/>
        </w:rPr>
        <w:t>8.</w:t>
      </w:r>
      <w:r w:rsidRPr="001604F7">
        <w:rPr>
          <w:lang w:eastAsia="ru-RU"/>
        </w:rPr>
        <w:t xml:space="preserve">5  </w:t>
      </w:r>
      <w:r w:rsidRPr="001604F7">
        <w:t>В приложении Г даны рекомендации о возможности распространения положений настоящих рекомендаций  на деятельность по организации проведения МЛС в области поверки средств измерений с учетом идентичности подхода по обеспечению метрологической прослеживаемости к  национальным первичным эталонам единиц величин через соответствующие государственные поверочные схемы.</w:t>
      </w:r>
    </w:p>
    <w:p w14:paraId="16C9DC65" w14:textId="60F7A063" w:rsidR="001604F7" w:rsidRPr="00281F8D" w:rsidRDefault="001604F7" w:rsidP="00281F8D">
      <w:pPr>
        <w:pStyle w:val="a8"/>
        <w:rPr>
          <w:lang w:eastAsia="ru-RU"/>
        </w:rPr>
      </w:pPr>
    </w:p>
    <w:p w14:paraId="17767E7A" w14:textId="77777777" w:rsidR="001604F7" w:rsidRDefault="001604F7" w:rsidP="00260E17">
      <w:pPr>
        <w:pStyle w:val="1"/>
        <w:rPr>
          <w:strike/>
          <w:color w:val="FF0000"/>
          <w:lang w:eastAsia="ru-RU"/>
        </w:rPr>
      </w:pPr>
    </w:p>
    <w:p w14:paraId="4012A70C" w14:textId="23533E80" w:rsidR="00281F8D" w:rsidRPr="00281F8D" w:rsidRDefault="00281F8D" w:rsidP="00260E17">
      <w:pPr>
        <w:pStyle w:val="1"/>
        <w:rPr>
          <w:lang w:eastAsia="ru-RU"/>
        </w:rPr>
      </w:pPr>
      <w:bookmarkStart w:id="8" w:name="_Toc138347767"/>
      <w:r>
        <w:rPr>
          <w:lang w:eastAsia="ru-RU"/>
        </w:rPr>
        <w:t xml:space="preserve">9 </w:t>
      </w:r>
      <w:r w:rsidRPr="00281F8D">
        <w:rPr>
          <w:lang w:eastAsia="ru-RU"/>
        </w:rPr>
        <w:t>Риски провайдера ПК</w:t>
      </w:r>
      <w:bookmarkEnd w:id="8"/>
    </w:p>
    <w:p w14:paraId="269F5EB0" w14:textId="77777777" w:rsidR="00281F8D" w:rsidRPr="00281F8D" w:rsidRDefault="00281F8D" w:rsidP="00281F8D">
      <w:pPr>
        <w:pStyle w:val="a8"/>
        <w:rPr>
          <w:lang w:eastAsia="ru-RU"/>
        </w:rPr>
      </w:pPr>
      <w:r w:rsidRPr="00281F8D">
        <w:rPr>
          <w:lang w:eastAsia="ru-RU"/>
        </w:rPr>
        <w:t xml:space="preserve">9.1 Риски провайдера ПК могут заключаться в некорректных решениях, связанных с выбором ОК и принятием решения по квалификации участников с учетом неопределенности приписанного значения, установленного провайдером ПК. </w:t>
      </w:r>
    </w:p>
    <w:p w14:paraId="4B004BEC" w14:textId="43DDC202" w:rsidR="00281F8D" w:rsidRPr="00281F8D" w:rsidRDefault="00281F8D" w:rsidP="00281F8D">
      <w:pPr>
        <w:pStyle w:val="a8"/>
        <w:rPr>
          <w:lang w:eastAsia="ru-RU"/>
        </w:rPr>
      </w:pPr>
      <w:r w:rsidRPr="00281F8D">
        <w:rPr>
          <w:lang w:eastAsia="ru-RU"/>
        </w:rPr>
        <w:t>Провайдеру ПК рекомендуется учитывать риски принятия некорректных решений</w:t>
      </w:r>
      <w:r w:rsidR="00260E17">
        <w:rPr>
          <w:lang w:eastAsia="ru-RU"/>
        </w:rPr>
        <w:t>,</w:t>
      </w:r>
      <w:r w:rsidRPr="00281F8D">
        <w:rPr>
          <w:lang w:eastAsia="ru-RU"/>
        </w:rPr>
        <w:t xml:space="preserve"> связанные с:</w:t>
      </w:r>
    </w:p>
    <w:p w14:paraId="656D693C" w14:textId="77777777" w:rsidR="00281F8D" w:rsidRPr="00281F8D" w:rsidRDefault="00281F8D" w:rsidP="00260E17">
      <w:pPr>
        <w:pStyle w:val="ab"/>
        <w:ind w:left="0" w:firstLine="708"/>
      </w:pPr>
      <w:r w:rsidRPr="00281F8D">
        <w:t>выбором методики (методик) калибровки (в случае, если методику определяет провайдер ПК);</w:t>
      </w:r>
    </w:p>
    <w:p w14:paraId="316B0E18" w14:textId="77777777" w:rsidR="00281F8D" w:rsidRPr="00281F8D" w:rsidRDefault="00281F8D" w:rsidP="00260E17">
      <w:pPr>
        <w:pStyle w:val="ab"/>
        <w:ind w:left="0" w:firstLine="708"/>
      </w:pPr>
      <w:r w:rsidRPr="00281F8D">
        <w:t>неопределенностью приписанного значения ОК, в том числе с учетом его нестабильности;</w:t>
      </w:r>
    </w:p>
    <w:p w14:paraId="73088CC0" w14:textId="77777777" w:rsidR="00281F8D" w:rsidRDefault="00281F8D" w:rsidP="00260E17">
      <w:pPr>
        <w:pStyle w:val="ab"/>
        <w:ind w:left="0" w:firstLine="708"/>
      </w:pPr>
      <w:r w:rsidRPr="00281F8D">
        <w:t>выбором точек калибровки.</w:t>
      </w:r>
    </w:p>
    <w:p w14:paraId="58344C76" w14:textId="11F6372B" w:rsidR="007D15F4" w:rsidRDefault="007D15F4" w:rsidP="00260E17">
      <w:pPr>
        <w:pStyle w:val="ab"/>
        <w:ind w:left="0" w:firstLine="708"/>
      </w:pPr>
      <w:r>
        <w:t>транспортировании</w:t>
      </w:r>
      <w:r w:rsidR="005D0191">
        <w:t>.</w:t>
      </w:r>
    </w:p>
    <w:p w14:paraId="5A99655B" w14:textId="2DAF2784" w:rsidR="00124D67" w:rsidRDefault="00124D67">
      <w:pPr>
        <w:spacing w:after="160" w:line="259" w:lineRule="auto"/>
        <w:rPr>
          <w:rFonts w:ascii="Arial" w:hAnsi="Arial" w:cs="Arial"/>
          <w:sz w:val="20"/>
          <w:szCs w:val="20"/>
        </w:rPr>
      </w:pPr>
    </w:p>
    <w:p w14:paraId="5EA3CE48" w14:textId="77777777" w:rsidR="001604F7" w:rsidRDefault="001604F7" w:rsidP="00260E17">
      <w:pPr>
        <w:pStyle w:val="1"/>
        <w:ind w:firstLine="0"/>
        <w:jc w:val="center"/>
        <w:rPr>
          <w:lang w:eastAsia="ru-RU"/>
        </w:rPr>
      </w:pPr>
      <w:bookmarkStart w:id="9" w:name="_Toc138347769"/>
    </w:p>
    <w:p w14:paraId="4D2D87C8" w14:textId="77777777" w:rsidR="001604F7" w:rsidRDefault="001604F7" w:rsidP="00260E17">
      <w:pPr>
        <w:pStyle w:val="1"/>
        <w:ind w:firstLine="0"/>
        <w:jc w:val="center"/>
        <w:rPr>
          <w:lang w:eastAsia="ru-RU"/>
        </w:rPr>
      </w:pPr>
    </w:p>
    <w:p w14:paraId="66BEE583" w14:textId="77777777" w:rsidR="001604F7" w:rsidRDefault="001604F7" w:rsidP="00260E17">
      <w:pPr>
        <w:pStyle w:val="1"/>
        <w:ind w:firstLine="0"/>
        <w:jc w:val="center"/>
        <w:rPr>
          <w:lang w:eastAsia="ru-RU"/>
        </w:rPr>
      </w:pPr>
    </w:p>
    <w:p w14:paraId="4477B4F9" w14:textId="77777777" w:rsidR="001604F7" w:rsidRDefault="001604F7" w:rsidP="00260E17">
      <w:pPr>
        <w:pStyle w:val="1"/>
        <w:ind w:firstLine="0"/>
        <w:jc w:val="center"/>
        <w:rPr>
          <w:lang w:eastAsia="ru-RU"/>
        </w:rPr>
      </w:pPr>
    </w:p>
    <w:p w14:paraId="3F667AE4" w14:textId="77777777" w:rsidR="001604F7" w:rsidRDefault="001604F7" w:rsidP="00260E17">
      <w:pPr>
        <w:pStyle w:val="1"/>
        <w:ind w:firstLine="0"/>
        <w:jc w:val="center"/>
        <w:rPr>
          <w:lang w:eastAsia="ru-RU"/>
        </w:rPr>
      </w:pPr>
    </w:p>
    <w:p w14:paraId="59854CC6" w14:textId="77777777" w:rsidR="001604F7" w:rsidRDefault="001604F7" w:rsidP="00260E17">
      <w:pPr>
        <w:pStyle w:val="1"/>
        <w:ind w:firstLine="0"/>
        <w:jc w:val="center"/>
        <w:rPr>
          <w:lang w:eastAsia="ru-RU"/>
        </w:rPr>
      </w:pPr>
    </w:p>
    <w:p w14:paraId="69DF40DD" w14:textId="77777777" w:rsidR="001604F7" w:rsidRDefault="001604F7" w:rsidP="00260E17">
      <w:pPr>
        <w:pStyle w:val="1"/>
        <w:ind w:firstLine="0"/>
        <w:jc w:val="center"/>
        <w:rPr>
          <w:lang w:eastAsia="ru-RU"/>
        </w:rPr>
      </w:pPr>
    </w:p>
    <w:p w14:paraId="34C83E92" w14:textId="77777777" w:rsidR="001604F7" w:rsidRDefault="001604F7" w:rsidP="00260E17">
      <w:pPr>
        <w:pStyle w:val="1"/>
        <w:ind w:firstLine="0"/>
        <w:jc w:val="center"/>
        <w:rPr>
          <w:lang w:eastAsia="ru-RU"/>
        </w:rPr>
      </w:pPr>
    </w:p>
    <w:p w14:paraId="01152A2E" w14:textId="77777777" w:rsidR="001604F7" w:rsidRDefault="001604F7" w:rsidP="00260E17">
      <w:pPr>
        <w:pStyle w:val="1"/>
        <w:ind w:firstLine="0"/>
        <w:jc w:val="center"/>
        <w:rPr>
          <w:lang w:eastAsia="ru-RU"/>
        </w:rPr>
      </w:pPr>
    </w:p>
    <w:p w14:paraId="23FFD099" w14:textId="77777777" w:rsidR="001604F7" w:rsidRDefault="001604F7" w:rsidP="00260E17">
      <w:pPr>
        <w:pStyle w:val="1"/>
        <w:ind w:firstLine="0"/>
        <w:jc w:val="center"/>
        <w:rPr>
          <w:lang w:eastAsia="ru-RU"/>
        </w:rPr>
      </w:pPr>
    </w:p>
    <w:p w14:paraId="27F245AA" w14:textId="77777777" w:rsidR="001604F7" w:rsidRDefault="001604F7" w:rsidP="00260E17">
      <w:pPr>
        <w:pStyle w:val="1"/>
        <w:ind w:firstLine="0"/>
        <w:jc w:val="center"/>
        <w:rPr>
          <w:lang w:eastAsia="ru-RU"/>
        </w:rPr>
      </w:pPr>
    </w:p>
    <w:p w14:paraId="14676610" w14:textId="77777777" w:rsidR="001604F7" w:rsidRDefault="001604F7" w:rsidP="00260E17">
      <w:pPr>
        <w:pStyle w:val="1"/>
        <w:ind w:firstLine="0"/>
        <w:jc w:val="center"/>
        <w:rPr>
          <w:lang w:eastAsia="ru-RU"/>
        </w:rPr>
      </w:pPr>
    </w:p>
    <w:p w14:paraId="5DC320BB" w14:textId="77777777" w:rsidR="001604F7" w:rsidRDefault="001604F7" w:rsidP="00260E17">
      <w:pPr>
        <w:pStyle w:val="1"/>
        <w:ind w:firstLine="0"/>
        <w:jc w:val="center"/>
        <w:rPr>
          <w:lang w:eastAsia="ru-RU"/>
        </w:rPr>
      </w:pPr>
    </w:p>
    <w:p w14:paraId="21CB8EDF" w14:textId="77777777" w:rsidR="001604F7" w:rsidRDefault="001604F7" w:rsidP="00260E17">
      <w:pPr>
        <w:pStyle w:val="1"/>
        <w:ind w:firstLine="0"/>
        <w:jc w:val="center"/>
        <w:rPr>
          <w:lang w:eastAsia="ru-RU"/>
        </w:rPr>
      </w:pPr>
    </w:p>
    <w:p w14:paraId="1934D695" w14:textId="77777777" w:rsidR="001604F7" w:rsidRDefault="001604F7" w:rsidP="00260E17">
      <w:pPr>
        <w:pStyle w:val="1"/>
        <w:ind w:firstLine="0"/>
        <w:jc w:val="center"/>
        <w:rPr>
          <w:lang w:eastAsia="ru-RU"/>
        </w:rPr>
      </w:pPr>
    </w:p>
    <w:p w14:paraId="1B18D63E" w14:textId="77777777" w:rsidR="001604F7" w:rsidRDefault="001604F7" w:rsidP="00260E17">
      <w:pPr>
        <w:pStyle w:val="1"/>
        <w:ind w:firstLine="0"/>
        <w:jc w:val="center"/>
        <w:rPr>
          <w:lang w:eastAsia="ru-RU"/>
        </w:rPr>
      </w:pPr>
    </w:p>
    <w:p w14:paraId="22DFC046" w14:textId="77777777" w:rsidR="001604F7" w:rsidRDefault="001604F7" w:rsidP="00260E17">
      <w:pPr>
        <w:pStyle w:val="1"/>
        <w:ind w:firstLine="0"/>
        <w:jc w:val="center"/>
        <w:rPr>
          <w:lang w:eastAsia="ru-RU"/>
        </w:rPr>
      </w:pPr>
    </w:p>
    <w:p w14:paraId="7CDFF64C" w14:textId="77777777" w:rsidR="001604F7" w:rsidRDefault="001604F7" w:rsidP="00260E17">
      <w:pPr>
        <w:pStyle w:val="1"/>
        <w:ind w:firstLine="0"/>
        <w:jc w:val="center"/>
        <w:rPr>
          <w:lang w:eastAsia="ru-RU"/>
        </w:rPr>
      </w:pPr>
    </w:p>
    <w:p w14:paraId="36F8BCA4" w14:textId="77777777" w:rsidR="001604F7" w:rsidRDefault="001604F7" w:rsidP="00260E17">
      <w:pPr>
        <w:pStyle w:val="1"/>
        <w:ind w:firstLine="0"/>
        <w:jc w:val="center"/>
        <w:rPr>
          <w:lang w:eastAsia="ru-RU"/>
        </w:rPr>
      </w:pPr>
    </w:p>
    <w:p w14:paraId="7F69C34E" w14:textId="77777777" w:rsidR="001604F7" w:rsidRDefault="001604F7" w:rsidP="00260E17">
      <w:pPr>
        <w:pStyle w:val="1"/>
        <w:ind w:firstLine="0"/>
        <w:jc w:val="center"/>
        <w:rPr>
          <w:lang w:eastAsia="ru-RU"/>
        </w:rPr>
      </w:pPr>
    </w:p>
    <w:p w14:paraId="501ED38D" w14:textId="429D2290" w:rsidR="00EB1994" w:rsidRPr="00260E17" w:rsidRDefault="00EB1994" w:rsidP="00260E17">
      <w:pPr>
        <w:pStyle w:val="1"/>
        <w:ind w:firstLine="0"/>
        <w:jc w:val="center"/>
        <w:rPr>
          <w:lang w:eastAsia="ru-RU"/>
        </w:rPr>
      </w:pPr>
      <w:r w:rsidRPr="00431C8F">
        <w:rPr>
          <w:lang w:eastAsia="ru-RU"/>
        </w:rPr>
        <w:t>Приложение А</w:t>
      </w:r>
      <w:r w:rsidR="00431C8F" w:rsidRPr="00431C8F">
        <w:rPr>
          <w:lang w:eastAsia="ru-RU"/>
        </w:rPr>
        <w:br/>
      </w:r>
      <w:r w:rsidRPr="00431C8F">
        <w:rPr>
          <w:lang w:eastAsia="ru-RU"/>
        </w:rPr>
        <w:t>(справочное)</w:t>
      </w:r>
      <w:r w:rsidR="00431C8F" w:rsidRPr="00431C8F">
        <w:rPr>
          <w:lang w:eastAsia="ru-RU"/>
        </w:rPr>
        <w:br/>
      </w:r>
      <w:r w:rsidRPr="00431C8F">
        <w:rPr>
          <w:lang w:eastAsia="ru-RU"/>
        </w:rPr>
        <w:t>Пример оценки результатов МЛС в области калибровки с использованием набора данных</w:t>
      </w:r>
      <w:bookmarkEnd w:id="9"/>
    </w:p>
    <w:p w14:paraId="1A05A194" w14:textId="77777777" w:rsidR="00EB1994" w:rsidRPr="00EB1994" w:rsidRDefault="00EB1994" w:rsidP="00431C8F">
      <w:pPr>
        <w:pStyle w:val="a8"/>
        <w:rPr>
          <w:lang w:eastAsia="ru-RU"/>
        </w:rPr>
      </w:pPr>
      <w:r w:rsidRPr="00EB1994">
        <w:rPr>
          <w:lang w:eastAsia="ru-RU"/>
        </w:rPr>
        <w:t>Образцом для проверки квалификации являются смоделированные наборы данных, имитирующие результаты измерений при калибровке. Каждый участник получает набор данных.</w:t>
      </w:r>
    </w:p>
    <w:p w14:paraId="65147BFC" w14:textId="77777777" w:rsidR="00EB1994" w:rsidRPr="00EB1994" w:rsidRDefault="00EB1994" w:rsidP="00431C8F">
      <w:pPr>
        <w:pStyle w:val="a8"/>
        <w:rPr>
          <w:lang w:eastAsia="ru-RU"/>
        </w:rPr>
      </w:pPr>
      <w:r w:rsidRPr="00EB1994">
        <w:rPr>
          <w:lang w:eastAsia="ru-RU"/>
        </w:rPr>
        <w:t xml:space="preserve">Участники должны представить провайдеру ПК следующие результаты: </w:t>
      </w:r>
    </w:p>
    <w:p w14:paraId="5DE56EDA" w14:textId="77777777" w:rsidR="00EB1994" w:rsidRPr="00EB1994" w:rsidRDefault="00EB1994" w:rsidP="00431C8F">
      <w:pPr>
        <w:pStyle w:val="a8"/>
        <w:rPr>
          <w:lang w:eastAsia="ru-RU"/>
        </w:rPr>
      </w:pPr>
      <w:r w:rsidRPr="00EB1994">
        <w:rPr>
          <w:lang w:eastAsia="ru-RU"/>
        </w:rPr>
        <w:t>бюджет неопределенности; расширенную неопределенность для откалиброванного образца.</w:t>
      </w:r>
    </w:p>
    <w:p w14:paraId="45DA8826" w14:textId="34A8303B" w:rsidR="00EB1994" w:rsidRPr="00EB1994" w:rsidRDefault="00EB1994" w:rsidP="00431C8F">
      <w:pPr>
        <w:pStyle w:val="a8"/>
        <w:rPr>
          <w:lang w:eastAsia="ru-RU"/>
        </w:rPr>
      </w:pPr>
      <w:r w:rsidRPr="00EB1994">
        <w:rPr>
          <w:lang w:eastAsia="ru-RU"/>
        </w:rPr>
        <w:t xml:space="preserve">Характеристики функционирования каждого участника провайдер ПК оценивает по бальной шкале по трем блокам, в соответствии с таблицей </w:t>
      </w:r>
      <w:r w:rsidR="00260E17">
        <w:rPr>
          <w:lang w:eastAsia="ru-RU"/>
        </w:rPr>
        <w:t>А.1.</w:t>
      </w:r>
    </w:p>
    <w:p w14:paraId="6BA5E34F" w14:textId="334F0B52" w:rsidR="00EB1994" w:rsidRPr="00EB1994" w:rsidRDefault="00EB1994" w:rsidP="00260E17">
      <w:pPr>
        <w:pStyle w:val="a8"/>
        <w:ind w:firstLine="0"/>
        <w:rPr>
          <w:lang w:eastAsia="ru-RU"/>
        </w:rPr>
      </w:pPr>
      <w:r w:rsidRPr="00EB1994">
        <w:rPr>
          <w:lang w:eastAsia="ru-RU"/>
        </w:rPr>
        <w:t xml:space="preserve">Таблица </w:t>
      </w:r>
      <w:r w:rsidR="00260E17">
        <w:rPr>
          <w:lang w:eastAsia="ru-RU"/>
        </w:rPr>
        <w:t>А.</w:t>
      </w:r>
      <w:r w:rsidRPr="00EB1994">
        <w:rPr>
          <w:lang w:eastAsia="ru-RU"/>
        </w:rPr>
        <w:t xml:space="preserve">1 </w:t>
      </w:r>
      <w:r w:rsidR="003F0B6E">
        <w:rPr>
          <w:lang w:eastAsia="ru-RU"/>
        </w:rPr>
        <w:t xml:space="preserve">- </w:t>
      </w:r>
      <w:r w:rsidRPr="00EB1994">
        <w:rPr>
          <w:lang w:eastAsia="ru-RU"/>
        </w:rPr>
        <w:t>Критерии оценки участников</w:t>
      </w:r>
    </w:p>
    <w:tbl>
      <w:tblPr>
        <w:tblStyle w:val="ad"/>
        <w:tblW w:w="0" w:type="auto"/>
        <w:tblInd w:w="-289" w:type="dxa"/>
        <w:tblLook w:val="04A0" w:firstRow="1" w:lastRow="0" w:firstColumn="1" w:lastColumn="0" w:noHBand="0" w:noVBand="1"/>
      </w:tblPr>
      <w:tblGrid>
        <w:gridCol w:w="1721"/>
        <w:gridCol w:w="1720"/>
        <w:gridCol w:w="1619"/>
        <w:gridCol w:w="1619"/>
        <w:gridCol w:w="1619"/>
        <w:gridCol w:w="1619"/>
      </w:tblGrid>
      <w:tr w:rsidR="00EB1994" w:rsidRPr="00EB1994" w14:paraId="54C6999E" w14:textId="77777777" w:rsidTr="00E502BD">
        <w:tc>
          <w:tcPr>
            <w:tcW w:w="3298" w:type="dxa"/>
            <w:gridSpan w:val="2"/>
            <w:vMerge w:val="restart"/>
            <w:vAlign w:val="center"/>
          </w:tcPr>
          <w:p w14:paraId="560E2ECE" w14:textId="77777777" w:rsidR="00EB1994" w:rsidRPr="00EB1994" w:rsidRDefault="00EB1994" w:rsidP="00EB1994">
            <w:pPr>
              <w:suppressAutoHyphens/>
              <w:spacing w:after="0" w:line="360" w:lineRule="auto"/>
              <w:ind w:right="-284"/>
              <w:jc w:val="center"/>
              <w:rPr>
                <w:rFonts w:ascii="Arial" w:eastAsia="Times New Roman" w:hAnsi="Arial" w:cs="Arial"/>
                <w:b/>
                <w:bCs/>
                <w:sz w:val="20"/>
                <w:szCs w:val="20"/>
                <w:lang w:eastAsia="ru-RU"/>
              </w:rPr>
            </w:pPr>
            <w:r w:rsidRPr="00EB1994">
              <w:rPr>
                <w:rFonts w:ascii="Arial" w:eastAsia="Times New Roman" w:hAnsi="Arial" w:cs="Arial"/>
                <w:b/>
                <w:bCs/>
                <w:sz w:val="20"/>
                <w:szCs w:val="20"/>
                <w:lang w:eastAsia="ru-RU"/>
              </w:rPr>
              <w:t>Критерии оценки</w:t>
            </w:r>
          </w:p>
        </w:tc>
        <w:tc>
          <w:tcPr>
            <w:tcW w:w="6336" w:type="dxa"/>
            <w:gridSpan w:val="4"/>
            <w:vAlign w:val="center"/>
          </w:tcPr>
          <w:p w14:paraId="79267E42" w14:textId="77777777" w:rsidR="00EB1994" w:rsidRPr="00EB1994" w:rsidRDefault="00EB1994" w:rsidP="00EB1994">
            <w:pPr>
              <w:suppressAutoHyphens/>
              <w:spacing w:after="0" w:line="360" w:lineRule="auto"/>
              <w:ind w:right="-102"/>
              <w:jc w:val="center"/>
              <w:rPr>
                <w:rFonts w:ascii="Arial" w:eastAsia="Times New Roman" w:hAnsi="Arial" w:cs="Arial"/>
                <w:b/>
                <w:bCs/>
                <w:sz w:val="20"/>
                <w:szCs w:val="20"/>
                <w:lang w:eastAsia="ru-RU"/>
              </w:rPr>
            </w:pPr>
            <w:r w:rsidRPr="00EB1994">
              <w:rPr>
                <w:rFonts w:ascii="Arial" w:eastAsia="Times New Roman" w:hAnsi="Arial" w:cs="Arial"/>
                <w:b/>
                <w:bCs/>
                <w:sz w:val="20"/>
                <w:szCs w:val="20"/>
                <w:lang w:eastAsia="ru-RU"/>
              </w:rPr>
              <w:t>Оценка участников в баллах</w:t>
            </w:r>
          </w:p>
        </w:tc>
      </w:tr>
      <w:tr w:rsidR="00EB1994" w:rsidRPr="00EB1994" w14:paraId="3F47AA6A" w14:textId="77777777" w:rsidTr="00E502BD">
        <w:tc>
          <w:tcPr>
            <w:tcW w:w="3298" w:type="dxa"/>
            <w:gridSpan w:val="2"/>
            <w:vMerge/>
            <w:vAlign w:val="center"/>
          </w:tcPr>
          <w:p w14:paraId="6200351D" w14:textId="77777777" w:rsidR="00EB1994" w:rsidRPr="00EB1994" w:rsidRDefault="00EB1994" w:rsidP="00EB1994">
            <w:pPr>
              <w:suppressAutoHyphens/>
              <w:spacing w:after="0" w:line="360" w:lineRule="auto"/>
              <w:ind w:right="-284"/>
              <w:jc w:val="center"/>
              <w:rPr>
                <w:rFonts w:ascii="Arial" w:eastAsia="Times New Roman" w:hAnsi="Arial" w:cs="Arial"/>
                <w:sz w:val="20"/>
                <w:szCs w:val="20"/>
                <w:lang w:eastAsia="ru-RU"/>
              </w:rPr>
            </w:pPr>
          </w:p>
        </w:tc>
        <w:tc>
          <w:tcPr>
            <w:tcW w:w="1584" w:type="dxa"/>
            <w:vAlign w:val="center"/>
          </w:tcPr>
          <w:p w14:paraId="3D0276E5" w14:textId="77777777" w:rsidR="00EB1994" w:rsidRPr="00EB1994" w:rsidRDefault="00EB1994" w:rsidP="00EB1994">
            <w:pPr>
              <w:suppressAutoHyphens/>
              <w:spacing w:after="0" w:line="360" w:lineRule="auto"/>
              <w:ind w:right="-102"/>
              <w:jc w:val="center"/>
              <w:rPr>
                <w:rFonts w:ascii="Arial" w:eastAsia="Times New Roman" w:hAnsi="Arial" w:cs="Arial"/>
                <w:b/>
                <w:bCs/>
                <w:sz w:val="20"/>
                <w:szCs w:val="20"/>
                <w:lang w:eastAsia="ru-RU"/>
              </w:rPr>
            </w:pPr>
            <w:r w:rsidRPr="00EB1994">
              <w:rPr>
                <w:rFonts w:ascii="Arial" w:eastAsia="Times New Roman" w:hAnsi="Arial" w:cs="Arial"/>
                <w:b/>
                <w:bCs/>
                <w:sz w:val="20"/>
                <w:szCs w:val="20"/>
                <w:lang w:eastAsia="ru-RU"/>
              </w:rPr>
              <w:t>0</w:t>
            </w:r>
          </w:p>
        </w:tc>
        <w:tc>
          <w:tcPr>
            <w:tcW w:w="1584" w:type="dxa"/>
            <w:vAlign w:val="center"/>
          </w:tcPr>
          <w:p w14:paraId="22981578" w14:textId="77777777" w:rsidR="00EB1994" w:rsidRPr="00EB1994" w:rsidRDefault="00EB1994" w:rsidP="00EB1994">
            <w:pPr>
              <w:suppressAutoHyphens/>
              <w:spacing w:after="0" w:line="360" w:lineRule="auto"/>
              <w:ind w:right="-102"/>
              <w:jc w:val="center"/>
              <w:rPr>
                <w:rFonts w:ascii="Arial" w:eastAsia="Times New Roman" w:hAnsi="Arial" w:cs="Arial"/>
                <w:b/>
                <w:bCs/>
                <w:sz w:val="20"/>
                <w:szCs w:val="20"/>
                <w:lang w:eastAsia="ru-RU"/>
              </w:rPr>
            </w:pPr>
            <w:r w:rsidRPr="00EB1994">
              <w:rPr>
                <w:rFonts w:ascii="Arial" w:eastAsia="Times New Roman" w:hAnsi="Arial" w:cs="Arial"/>
                <w:b/>
                <w:bCs/>
                <w:sz w:val="20"/>
                <w:szCs w:val="20"/>
                <w:lang w:eastAsia="ru-RU"/>
              </w:rPr>
              <w:t>1</w:t>
            </w:r>
          </w:p>
        </w:tc>
        <w:tc>
          <w:tcPr>
            <w:tcW w:w="1584" w:type="dxa"/>
            <w:vAlign w:val="center"/>
          </w:tcPr>
          <w:p w14:paraId="3F7C741C" w14:textId="77777777" w:rsidR="00EB1994" w:rsidRPr="00EB1994" w:rsidRDefault="00EB1994" w:rsidP="00EB1994">
            <w:pPr>
              <w:suppressAutoHyphens/>
              <w:spacing w:after="0" w:line="360" w:lineRule="auto"/>
              <w:ind w:right="-102"/>
              <w:jc w:val="center"/>
              <w:rPr>
                <w:rFonts w:ascii="Arial" w:eastAsia="Times New Roman" w:hAnsi="Arial" w:cs="Arial"/>
                <w:b/>
                <w:bCs/>
                <w:sz w:val="20"/>
                <w:szCs w:val="20"/>
                <w:lang w:eastAsia="ru-RU"/>
              </w:rPr>
            </w:pPr>
            <w:r w:rsidRPr="00EB1994">
              <w:rPr>
                <w:rFonts w:ascii="Arial" w:eastAsia="Times New Roman" w:hAnsi="Arial" w:cs="Arial"/>
                <w:b/>
                <w:bCs/>
                <w:sz w:val="20"/>
                <w:szCs w:val="20"/>
                <w:lang w:eastAsia="ru-RU"/>
              </w:rPr>
              <w:t>2</w:t>
            </w:r>
          </w:p>
        </w:tc>
        <w:tc>
          <w:tcPr>
            <w:tcW w:w="1584" w:type="dxa"/>
            <w:vAlign w:val="center"/>
          </w:tcPr>
          <w:p w14:paraId="247F3602" w14:textId="77777777" w:rsidR="00EB1994" w:rsidRPr="00EB1994" w:rsidRDefault="00EB1994" w:rsidP="00EB1994">
            <w:pPr>
              <w:suppressAutoHyphens/>
              <w:spacing w:after="0" w:line="360" w:lineRule="auto"/>
              <w:ind w:right="-102"/>
              <w:jc w:val="center"/>
              <w:rPr>
                <w:rFonts w:ascii="Arial" w:eastAsia="Times New Roman" w:hAnsi="Arial" w:cs="Arial"/>
                <w:b/>
                <w:bCs/>
                <w:sz w:val="20"/>
                <w:szCs w:val="20"/>
                <w:lang w:eastAsia="ru-RU"/>
              </w:rPr>
            </w:pPr>
            <w:r w:rsidRPr="00EB1994">
              <w:rPr>
                <w:rFonts w:ascii="Arial" w:eastAsia="Times New Roman" w:hAnsi="Arial" w:cs="Arial"/>
                <w:b/>
                <w:bCs/>
                <w:sz w:val="20"/>
                <w:szCs w:val="20"/>
                <w:lang w:eastAsia="ru-RU"/>
              </w:rPr>
              <w:t>3</w:t>
            </w:r>
          </w:p>
        </w:tc>
      </w:tr>
      <w:tr w:rsidR="00EB1994" w:rsidRPr="00EB1994" w14:paraId="099BD43F" w14:textId="77777777" w:rsidTr="00E502BD">
        <w:tc>
          <w:tcPr>
            <w:tcW w:w="3298" w:type="dxa"/>
            <w:gridSpan w:val="2"/>
            <w:vAlign w:val="center"/>
          </w:tcPr>
          <w:p w14:paraId="3B618D7C" w14:textId="77777777" w:rsidR="00EB1994" w:rsidRPr="00EB1994" w:rsidRDefault="00EB1994" w:rsidP="00EB1994">
            <w:pPr>
              <w:suppressAutoHyphens/>
              <w:spacing w:after="0" w:line="360" w:lineRule="auto"/>
              <w:ind w:right="-102"/>
              <w:jc w:val="center"/>
              <w:rPr>
                <w:rFonts w:ascii="Arial" w:eastAsia="Times New Roman" w:hAnsi="Arial" w:cs="Arial"/>
                <w:b/>
                <w:bCs/>
                <w:sz w:val="20"/>
                <w:szCs w:val="20"/>
                <w:lang w:eastAsia="ru-RU"/>
              </w:rPr>
            </w:pPr>
            <w:r w:rsidRPr="00EB1994">
              <w:rPr>
                <w:rFonts w:ascii="Arial" w:eastAsia="Times New Roman" w:hAnsi="Arial" w:cs="Arial"/>
                <w:b/>
                <w:bCs/>
                <w:sz w:val="20"/>
                <w:szCs w:val="20"/>
                <w:lang w:eastAsia="ru-RU"/>
              </w:rPr>
              <w:t>1 Выявление выбросов</w:t>
            </w:r>
          </w:p>
        </w:tc>
        <w:tc>
          <w:tcPr>
            <w:tcW w:w="1584" w:type="dxa"/>
            <w:vAlign w:val="center"/>
          </w:tcPr>
          <w:p w14:paraId="287D93E2"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неправильно выявлены выброс(-ы)</w:t>
            </w:r>
          </w:p>
        </w:tc>
        <w:tc>
          <w:tcPr>
            <w:tcW w:w="1584" w:type="dxa"/>
            <w:vAlign w:val="center"/>
          </w:tcPr>
          <w:p w14:paraId="749F03AA"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правильно выявлены выброс(-ы)</w:t>
            </w:r>
          </w:p>
        </w:tc>
        <w:tc>
          <w:tcPr>
            <w:tcW w:w="1584" w:type="dxa"/>
            <w:vAlign w:val="center"/>
          </w:tcPr>
          <w:p w14:paraId="135C844D"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w:t>
            </w:r>
          </w:p>
        </w:tc>
        <w:tc>
          <w:tcPr>
            <w:tcW w:w="1584" w:type="dxa"/>
            <w:vAlign w:val="center"/>
          </w:tcPr>
          <w:p w14:paraId="5F4C350B"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w:t>
            </w:r>
          </w:p>
        </w:tc>
      </w:tr>
      <w:tr w:rsidR="00EB1994" w:rsidRPr="00EB1994" w14:paraId="59670BFD" w14:textId="77777777" w:rsidTr="00E502BD">
        <w:tc>
          <w:tcPr>
            <w:tcW w:w="1649" w:type="dxa"/>
            <w:vMerge w:val="restart"/>
            <w:vAlign w:val="center"/>
          </w:tcPr>
          <w:p w14:paraId="3A2A21EB" w14:textId="77777777" w:rsidR="00EB1994" w:rsidRPr="00EB1994" w:rsidRDefault="00EB1994" w:rsidP="00EB1994">
            <w:pPr>
              <w:suppressAutoHyphens/>
              <w:spacing w:after="0" w:line="360" w:lineRule="auto"/>
              <w:ind w:right="-102"/>
              <w:jc w:val="center"/>
              <w:rPr>
                <w:rFonts w:ascii="Arial" w:eastAsia="Times New Roman" w:hAnsi="Arial" w:cs="Arial"/>
                <w:b/>
                <w:bCs/>
                <w:sz w:val="20"/>
                <w:szCs w:val="20"/>
                <w:lang w:eastAsia="ru-RU"/>
              </w:rPr>
            </w:pPr>
            <w:r w:rsidRPr="00EB1994">
              <w:rPr>
                <w:rFonts w:ascii="Arial" w:eastAsia="Times New Roman" w:hAnsi="Arial" w:cs="Arial"/>
                <w:b/>
                <w:bCs/>
                <w:sz w:val="20"/>
                <w:szCs w:val="20"/>
                <w:lang w:eastAsia="ru-RU"/>
              </w:rPr>
              <w:t>2 Составление бюджета неопределенности</w:t>
            </w:r>
          </w:p>
        </w:tc>
        <w:tc>
          <w:tcPr>
            <w:tcW w:w="1649" w:type="dxa"/>
            <w:vAlign w:val="center"/>
          </w:tcPr>
          <w:p w14:paraId="7D641493" w14:textId="77777777" w:rsidR="00EB1994" w:rsidRPr="00EB1994" w:rsidRDefault="00EB1994" w:rsidP="00EB1994">
            <w:pPr>
              <w:suppressAutoHyphens/>
              <w:spacing w:after="0" w:line="360" w:lineRule="auto"/>
              <w:ind w:right="-102"/>
              <w:jc w:val="center"/>
              <w:rPr>
                <w:rFonts w:ascii="Arial" w:eastAsia="Times New Roman" w:hAnsi="Arial" w:cs="Arial"/>
                <w:b/>
                <w:bCs/>
                <w:sz w:val="20"/>
                <w:szCs w:val="20"/>
                <w:lang w:eastAsia="ru-RU"/>
              </w:rPr>
            </w:pPr>
            <w:r w:rsidRPr="00EB1994">
              <w:rPr>
                <w:rFonts w:ascii="Arial" w:eastAsia="Times New Roman" w:hAnsi="Arial" w:cs="Arial"/>
                <w:b/>
                <w:bCs/>
                <w:sz w:val="20"/>
                <w:szCs w:val="20"/>
                <w:lang w:eastAsia="ru-RU"/>
              </w:rPr>
              <w:t>2.1 Источники неопределенности</w:t>
            </w:r>
          </w:p>
        </w:tc>
        <w:tc>
          <w:tcPr>
            <w:tcW w:w="1584" w:type="dxa"/>
            <w:vAlign w:val="center"/>
          </w:tcPr>
          <w:p w14:paraId="0376544D"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не учтены 3 и более основных источников неопределенности</w:t>
            </w:r>
          </w:p>
        </w:tc>
        <w:tc>
          <w:tcPr>
            <w:tcW w:w="1584" w:type="dxa"/>
            <w:vAlign w:val="center"/>
          </w:tcPr>
          <w:p w14:paraId="6D8CBC0D"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не учтены 2 основных источника неопределенности</w:t>
            </w:r>
          </w:p>
        </w:tc>
        <w:tc>
          <w:tcPr>
            <w:tcW w:w="1584" w:type="dxa"/>
            <w:vAlign w:val="center"/>
          </w:tcPr>
          <w:p w14:paraId="4B1733C3"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не учтен 1 основной источник неопределенности</w:t>
            </w:r>
          </w:p>
        </w:tc>
        <w:tc>
          <w:tcPr>
            <w:tcW w:w="1584" w:type="dxa"/>
            <w:vAlign w:val="center"/>
          </w:tcPr>
          <w:p w14:paraId="54298F30"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учтены все основные источники неопределенности</w:t>
            </w:r>
          </w:p>
        </w:tc>
      </w:tr>
      <w:tr w:rsidR="00EB1994" w:rsidRPr="00EB1994" w14:paraId="25DBDF5D" w14:textId="77777777" w:rsidTr="00E502BD">
        <w:tc>
          <w:tcPr>
            <w:tcW w:w="1649" w:type="dxa"/>
            <w:vMerge/>
            <w:vAlign w:val="center"/>
          </w:tcPr>
          <w:p w14:paraId="6143C3CC" w14:textId="77777777" w:rsidR="00EB1994" w:rsidRPr="00EB1994" w:rsidRDefault="00EB1994" w:rsidP="00EB1994">
            <w:pPr>
              <w:suppressAutoHyphens/>
              <w:spacing w:after="0" w:line="360" w:lineRule="auto"/>
              <w:ind w:right="-102"/>
              <w:jc w:val="center"/>
              <w:rPr>
                <w:rFonts w:ascii="Arial" w:eastAsia="Times New Roman" w:hAnsi="Arial" w:cs="Arial"/>
                <w:b/>
                <w:bCs/>
                <w:sz w:val="20"/>
                <w:szCs w:val="20"/>
                <w:lang w:eastAsia="ru-RU"/>
              </w:rPr>
            </w:pPr>
          </w:p>
        </w:tc>
        <w:tc>
          <w:tcPr>
            <w:tcW w:w="1649" w:type="dxa"/>
            <w:vAlign w:val="center"/>
          </w:tcPr>
          <w:p w14:paraId="7FBB4F9C" w14:textId="77777777" w:rsidR="00EB1994" w:rsidRPr="00EB1994" w:rsidRDefault="00EB1994" w:rsidP="00EB1994">
            <w:pPr>
              <w:suppressAutoHyphens/>
              <w:spacing w:after="0" w:line="360" w:lineRule="auto"/>
              <w:ind w:right="-102"/>
              <w:jc w:val="center"/>
              <w:rPr>
                <w:rFonts w:ascii="Arial" w:eastAsia="Times New Roman" w:hAnsi="Arial" w:cs="Arial"/>
                <w:b/>
                <w:bCs/>
                <w:sz w:val="20"/>
                <w:szCs w:val="20"/>
                <w:lang w:eastAsia="ru-RU"/>
              </w:rPr>
            </w:pPr>
            <w:r w:rsidRPr="00EB1994">
              <w:rPr>
                <w:rFonts w:ascii="Arial" w:eastAsia="Times New Roman" w:hAnsi="Arial" w:cs="Arial"/>
                <w:b/>
                <w:bCs/>
                <w:sz w:val="20"/>
                <w:szCs w:val="20"/>
                <w:lang w:eastAsia="ru-RU"/>
              </w:rPr>
              <w:t>2.2 Вклады в суммарную стандартную неопределенность</w:t>
            </w:r>
          </w:p>
        </w:tc>
        <w:tc>
          <w:tcPr>
            <w:tcW w:w="1584" w:type="dxa"/>
            <w:vAlign w:val="center"/>
          </w:tcPr>
          <w:p w14:paraId="4FEA0018"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неправильно рассчитаны вклады 3 и более основных источников неопределенности</w:t>
            </w:r>
          </w:p>
        </w:tc>
        <w:tc>
          <w:tcPr>
            <w:tcW w:w="1584" w:type="dxa"/>
            <w:vAlign w:val="center"/>
          </w:tcPr>
          <w:p w14:paraId="5F126C43"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неправильно рассчитаны вклады 2 основных источников неопределенности</w:t>
            </w:r>
          </w:p>
        </w:tc>
        <w:tc>
          <w:tcPr>
            <w:tcW w:w="1584" w:type="dxa"/>
            <w:vAlign w:val="center"/>
          </w:tcPr>
          <w:p w14:paraId="60D0347C"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неправильно рассчитан вклад 1 основного источника неопределенности</w:t>
            </w:r>
          </w:p>
        </w:tc>
        <w:tc>
          <w:tcPr>
            <w:tcW w:w="1584" w:type="dxa"/>
            <w:vAlign w:val="center"/>
          </w:tcPr>
          <w:p w14:paraId="2E7A5356"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правильно рассчитаны вклады всех основных источников неопределенности</w:t>
            </w:r>
          </w:p>
        </w:tc>
      </w:tr>
      <w:tr w:rsidR="00EB1994" w:rsidRPr="00EB1994" w14:paraId="4C427EB6" w14:textId="77777777" w:rsidTr="00E502BD">
        <w:tc>
          <w:tcPr>
            <w:tcW w:w="3298" w:type="dxa"/>
            <w:gridSpan w:val="2"/>
            <w:vAlign w:val="center"/>
          </w:tcPr>
          <w:p w14:paraId="7F14B372" w14:textId="77777777" w:rsidR="00EB1994" w:rsidRPr="00EB1994" w:rsidRDefault="00EB1994" w:rsidP="00EB1994">
            <w:pPr>
              <w:suppressAutoHyphens/>
              <w:spacing w:after="0" w:line="360" w:lineRule="auto"/>
              <w:ind w:right="-102"/>
              <w:jc w:val="center"/>
              <w:rPr>
                <w:rFonts w:ascii="Arial" w:eastAsia="Times New Roman" w:hAnsi="Arial" w:cs="Arial"/>
                <w:b/>
                <w:bCs/>
                <w:sz w:val="20"/>
                <w:szCs w:val="20"/>
                <w:lang w:eastAsia="ru-RU"/>
              </w:rPr>
            </w:pPr>
            <w:r w:rsidRPr="00EB1994">
              <w:rPr>
                <w:rFonts w:ascii="Arial" w:eastAsia="Times New Roman" w:hAnsi="Arial" w:cs="Arial"/>
                <w:b/>
                <w:bCs/>
                <w:sz w:val="20"/>
                <w:szCs w:val="20"/>
                <w:lang w:eastAsia="ru-RU"/>
              </w:rPr>
              <w:t>3 Расчет расширенной неопределенности</w:t>
            </w:r>
          </w:p>
        </w:tc>
        <w:tc>
          <w:tcPr>
            <w:tcW w:w="1584" w:type="dxa"/>
            <w:vAlign w:val="center"/>
          </w:tcPr>
          <w:p w14:paraId="58351340"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неправильно рассчитана расширенная</w:t>
            </w:r>
          </w:p>
          <w:p w14:paraId="07305B64"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неопределенность</w:t>
            </w:r>
          </w:p>
        </w:tc>
        <w:tc>
          <w:tcPr>
            <w:tcW w:w="1584" w:type="dxa"/>
            <w:vAlign w:val="center"/>
          </w:tcPr>
          <w:p w14:paraId="652EB656"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правильно рассчитана расширенная неопределенность</w:t>
            </w:r>
          </w:p>
        </w:tc>
        <w:tc>
          <w:tcPr>
            <w:tcW w:w="1584" w:type="dxa"/>
            <w:vAlign w:val="center"/>
          </w:tcPr>
          <w:p w14:paraId="4C15E51F"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w:t>
            </w:r>
          </w:p>
        </w:tc>
        <w:tc>
          <w:tcPr>
            <w:tcW w:w="1584" w:type="dxa"/>
            <w:vAlign w:val="center"/>
          </w:tcPr>
          <w:p w14:paraId="7F03B4F8" w14:textId="77777777" w:rsidR="00EB1994" w:rsidRPr="00EB1994" w:rsidRDefault="00EB1994" w:rsidP="00EB1994">
            <w:pPr>
              <w:suppressAutoHyphens/>
              <w:spacing w:after="0" w:line="360" w:lineRule="auto"/>
              <w:ind w:right="-102"/>
              <w:jc w:val="center"/>
              <w:rPr>
                <w:rFonts w:ascii="Arial" w:eastAsia="Times New Roman" w:hAnsi="Arial" w:cs="Arial"/>
                <w:sz w:val="20"/>
                <w:szCs w:val="20"/>
                <w:lang w:eastAsia="ru-RU"/>
              </w:rPr>
            </w:pPr>
            <w:r w:rsidRPr="00EB1994">
              <w:rPr>
                <w:rFonts w:ascii="Arial" w:eastAsia="Times New Roman" w:hAnsi="Arial" w:cs="Arial"/>
                <w:sz w:val="20"/>
                <w:szCs w:val="20"/>
                <w:lang w:eastAsia="ru-RU"/>
              </w:rPr>
              <w:t>-</w:t>
            </w:r>
          </w:p>
        </w:tc>
      </w:tr>
    </w:tbl>
    <w:p w14:paraId="2E03E642" w14:textId="77777777" w:rsidR="00EB1994" w:rsidRPr="00EB1994" w:rsidRDefault="00EB1994" w:rsidP="00EB1994">
      <w:pPr>
        <w:spacing w:after="0" w:line="259" w:lineRule="auto"/>
        <w:ind w:firstLine="708"/>
        <w:jc w:val="both"/>
        <w:rPr>
          <w:rFonts w:ascii="Times New Roman" w:eastAsia="Times New Roman" w:hAnsi="Times New Roman"/>
          <w:lang w:eastAsia="ru-RU"/>
        </w:rPr>
      </w:pPr>
    </w:p>
    <w:p w14:paraId="66A53928" w14:textId="77777777" w:rsidR="00EB1994" w:rsidRPr="00EB1994" w:rsidRDefault="00EB1994" w:rsidP="003F0B6E">
      <w:pPr>
        <w:pStyle w:val="a8"/>
        <w:rPr>
          <w:lang w:eastAsia="ru-RU"/>
        </w:rPr>
      </w:pPr>
      <w:r w:rsidRPr="00EB1994">
        <w:rPr>
          <w:lang w:eastAsia="ru-RU"/>
        </w:rPr>
        <w:t>Итоговые характеристики функционирования могут быть представлены в виде комбинированного или суммарного индекса функционирования, которые могут быть представлены, например, в виде:</w:t>
      </w:r>
    </w:p>
    <w:p w14:paraId="6B8EA2CC" w14:textId="395F319B" w:rsidR="00EB1994" w:rsidRPr="00EB1994" w:rsidRDefault="000B50B3" w:rsidP="003F0B6E">
      <w:pPr>
        <w:pStyle w:val="a8"/>
        <w:rPr>
          <w:lang w:eastAsia="ru-RU"/>
        </w:rPr>
      </w:pPr>
      <w:r>
        <w:rPr>
          <w:lang w:eastAsia="ru-RU"/>
        </w:rPr>
        <w:t xml:space="preserve">- </w:t>
      </w:r>
      <w:r w:rsidR="00EB1994" w:rsidRPr="00EB1994">
        <w:rPr>
          <w:lang w:eastAsia="ru-RU"/>
        </w:rPr>
        <w:t>заранее установленного провайдером ПК минимального количества баллов для получения удовлетворительной оценки;</w:t>
      </w:r>
    </w:p>
    <w:p w14:paraId="5A086232" w14:textId="13FEE546" w:rsidR="00EB1994" w:rsidRPr="00EB1994" w:rsidRDefault="000B50B3" w:rsidP="003F0B6E">
      <w:pPr>
        <w:pStyle w:val="a8"/>
        <w:rPr>
          <w:lang w:eastAsia="ru-RU"/>
        </w:rPr>
      </w:pPr>
      <w:r>
        <w:rPr>
          <w:lang w:eastAsia="ru-RU"/>
        </w:rPr>
        <w:t xml:space="preserve">- </w:t>
      </w:r>
      <w:r w:rsidR="00EB1994" w:rsidRPr="00EB1994">
        <w:rPr>
          <w:lang w:eastAsia="ru-RU"/>
        </w:rPr>
        <w:t>суммы всех индексов (рейтинга участников);</w:t>
      </w:r>
    </w:p>
    <w:p w14:paraId="0EABFC32" w14:textId="34AE595D" w:rsidR="00EB1994" w:rsidRPr="00EB1994" w:rsidRDefault="000B50B3" w:rsidP="003F0B6E">
      <w:pPr>
        <w:pStyle w:val="a8"/>
        <w:rPr>
          <w:lang w:eastAsia="ru-RU"/>
        </w:rPr>
      </w:pPr>
      <w:r>
        <w:rPr>
          <w:lang w:eastAsia="ru-RU"/>
        </w:rPr>
        <w:lastRenderedPageBreak/>
        <w:t xml:space="preserve">- </w:t>
      </w:r>
      <w:r w:rsidR="00EB1994" w:rsidRPr="00EB1994">
        <w:rPr>
          <w:lang w:eastAsia="ru-RU"/>
        </w:rPr>
        <w:t>доли правильных результатов (например: 20 % участников, имеющих минимальное количество баллов, получают оценку «неудовлетворительно», остальные 80% получают оценку «удовлетворительно»).</w:t>
      </w:r>
    </w:p>
    <w:p w14:paraId="3F652D90" w14:textId="1D43A3CA" w:rsidR="003D62D0" w:rsidRDefault="003D62D0">
      <w:pPr>
        <w:spacing w:after="160" w:line="259" w:lineRule="auto"/>
        <w:rPr>
          <w:rFonts w:ascii="Arial" w:hAnsi="Arial" w:cs="Arial"/>
          <w:sz w:val="20"/>
          <w:szCs w:val="20"/>
        </w:rPr>
      </w:pPr>
      <w:r>
        <w:br w:type="page"/>
      </w:r>
    </w:p>
    <w:p w14:paraId="46EF34BB" w14:textId="77777777" w:rsidR="00281F8D" w:rsidRDefault="00281F8D" w:rsidP="00281F8D">
      <w:pPr>
        <w:pStyle w:val="a8"/>
      </w:pPr>
    </w:p>
    <w:p w14:paraId="5F8A8436" w14:textId="59BE4FAC" w:rsidR="00EF507D" w:rsidRPr="00EF507D" w:rsidRDefault="00EF507D" w:rsidP="003D62D0">
      <w:pPr>
        <w:pStyle w:val="1"/>
        <w:ind w:firstLine="0"/>
        <w:jc w:val="center"/>
        <w:rPr>
          <w:lang w:eastAsia="ru-RU"/>
        </w:rPr>
      </w:pPr>
      <w:bookmarkStart w:id="10" w:name="_Toc138347770"/>
      <w:r w:rsidRPr="00EF507D">
        <w:rPr>
          <w:lang w:eastAsia="ru-RU"/>
        </w:rPr>
        <w:t>Приложение</w:t>
      </w:r>
      <w:r w:rsidRPr="00EF507D" w:rsidDel="00232B45">
        <w:rPr>
          <w:lang w:eastAsia="ru-RU"/>
        </w:rPr>
        <w:t xml:space="preserve"> </w:t>
      </w:r>
      <w:r>
        <w:rPr>
          <w:lang w:eastAsia="ru-RU"/>
        </w:rPr>
        <w:t xml:space="preserve">Б </w:t>
      </w:r>
      <w:r>
        <w:rPr>
          <w:lang w:eastAsia="ru-RU"/>
        </w:rPr>
        <w:br/>
        <w:t>(рекомендуемое)</w:t>
      </w:r>
      <w:r>
        <w:rPr>
          <w:lang w:eastAsia="ru-RU"/>
        </w:rPr>
        <w:br/>
      </w:r>
      <w:r w:rsidRPr="00EF507D">
        <w:rPr>
          <w:lang w:eastAsia="ru-RU"/>
        </w:rPr>
        <w:t>Пример краткого описания тура программы проверки квалификации по калибровке</w:t>
      </w:r>
      <w:bookmarkEnd w:id="10"/>
    </w:p>
    <w:p w14:paraId="2F141950" w14:textId="77777777" w:rsidR="003D33A4" w:rsidRPr="00EF507D" w:rsidRDefault="003D33A4" w:rsidP="000B50B3">
      <w:pPr>
        <w:pStyle w:val="a8"/>
        <w:ind w:firstLine="0"/>
        <w:jc w:val="center"/>
        <w:rPr>
          <w:b/>
          <w:bCs/>
        </w:rPr>
      </w:pPr>
      <w:r w:rsidRPr="00EF507D">
        <w:rPr>
          <w:b/>
          <w:bCs/>
        </w:rPr>
        <w:t>КРАТКОЕ ОПИСАНИЕ ТУРА</w:t>
      </w:r>
    </w:p>
    <w:p w14:paraId="311BDE57" w14:textId="77777777" w:rsidR="003D33A4" w:rsidRPr="00EF507D" w:rsidRDefault="003D33A4" w:rsidP="000B50B3">
      <w:pPr>
        <w:pStyle w:val="a8"/>
        <w:ind w:firstLine="0"/>
        <w:jc w:val="center"/>
        <w:rPr>
          <w:b/>
          <w:bCs/>
        </w:rPr>
      </w:pPr>
      <w:r w:rsidRPr="00EF507D">
        <w:rPr>
          <w:b/>
          <w:bCs/>
        </w:rPr>
        <w:t>ПРОГРАММЫ ПРОВЕРКИ КВАЛИФИКАЦИИ</w:t>
      </w:r>
    </w:p>
    <w:p w14:paraId="5F983349" w14:textId="152D8600" w:rsidR="00EF507D" w:rsidRDefault="003D33A4" w:rsidP="000B50B3">
      <w:pPr>
        <w:pStyle w:val="a8"/>
        <w:ind w:firstLine="0"/>
        <w:jc w:val="center"/>
        <w:rPr>
          <w:b/>
          <w:bCs/>
          <w:i/>
          <w:iCs/>
        </w:rPr>
      </w:pPr>
      <w:r w:rsidRPr="00EF507D">
        <w:rPr>
          <w:b/>
          <w:bCs/>
          <w:i/>
          <w:iCs/>
        </w:rPr>
        <w:t>(Индекс тура проверки квалификации)</w:t>
      </w:r>
    </w:p>
    <w:p w14:paraId="03455C43" w14:textId="77777777" w:rsidR="003D33A4" w:rsidRPr="00EF507D" w:rsidRDefault="003D33A4" w:rsidP="003D33A4">
      <w:pPr>
        <w:pStyle w:val="a8"/>
      </w:pPr>
    </w:p>
    <w:p w14:paraId="6CF47240" w14:textId="5E7DB8D1" w:rsidR="00EF507D" w:rsidRPr="00EF507D" w:rsidRDefault="00743E69" w:rsidP="00EF507D">
      <w:pPr>
        <w:pStyle w:val="a8"/>
        <w:rPr>
          <w:rFonts w:eastAsia="Times New Roman"/>
          <w:color w:val="000000"/>
          <w:lang w:eastAsia="ru-RU"/>
        </w:rPr>
      </w:pPr>
      <w:r>
        <w:rPr>
          <w:rFonts w:eastAsia="Times New Roman"/>
          <w:b/>
          <w:color w:val="000000"/>
          <w:lang w:eastAsia="ru-RU"/>
        </w:rPr>
        <w:t xml:space="preserve">1 </w:t>
      </w:r>
      <w:r w:rsidR="00EF507D" w:rsidRPr="00EF507D">
        <w:rPr>
          <w:rFonts w:eastAsia="Times New Roman"/>
          <w:b/>
          <w:color w:val="000000"/>
          <w:lang w:eastAsia="ru-RU"/>
        </w:rPr>
        <w:t xml:space="preserve">Общая информация: </w:t>
      </w:r>
    </w:p>
    <w:p w14:paraId="78CFEF51"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 xml:space="preserve">Участнику предоставляются следующие материалы и документы: </w:t>
      </w:r>
    </w:p>
    <w:p w14:paraId="00CF70F8" w14:textId="77777777" w:rsidR="00743E69" w:rsidRDefault="00EF507D" w:rsidP="00743E69">
      <w:pPr>
        <w:pStyle w:val="ab"/>
      </w:pPr>
      <w:r w:rsidRPr="00EF507D">
        <w:t xml:space="preserve">инструкция для участника тура проверки квалификации, </w:t>
      </w:r>
    </w:p>
    <w:p w14:paraId="5C1CF02F" w14:textId="02012404" w:rsidR="00EF507D" w:rsidRPr="00EF507D" w:rsidRDefault="00EF507D" w:rsidP="00743E69">
      <w:pPr>
        <w:pStyle w:val="ab"/>
      </w:pPr>
      <w:r w:rsidRPr="00EF507D">
        <w:t xml:space="preserve">один или несколько экземпляров образца для проверки квалификации. </w:t>
      </w:r>
    </w:p>
    <w:p w14:paraId="26215B8F" w14:textId="5B79C631" w:rsidR="00EF507D" w:rsidRPr="00EF507D" w:rsidRDefault="00EF507D" w:rsidP="00EF507D">
      <w:pPr>
        <w:pStyle w:val="a8"/>
        <w:rPr>
          <w:rFonts w:eastAsia="Times New Roman"/>
          <w:color w:val="000000"/>
          <w:lang w:eastAsia="ru-RU"/>
        </w:rPr>
      </w:pPr>
      <w:r w:rsidRPr="00EF507D">
        <w:rPr>
          <w:rFonts w:eastAsia="Times New Roman"/>
          <w:color w:val="000000"/>
          <w:lang w:eastAsia="ru-RU"/>
        </w:rPr>
        <w:t>По результатам проведения программы участникам предоставля</w:t>
      </w:r>
      <w:r w:rsidR="00743E69">
        <w:rPr>
          <w:rFonts w:eastAsia="Times New Roman"/>
          <w:color w:val="000000"/>
          <w:lang w:eastAsia="ru-RU"/>
        </w:rPr>
        <w:t>ет</w:t>
      </w:r>
      <w:r w:rsidRPr="00EF507D">
        <w:rPr>
          <w:rFonts w:eastAsia="Times New Roman"/>
          <w:color w:val="000000"/>
          <w:lang w:eastAsia="ru-RU"/>
        </w:rPr>
        <w:t>ся</w:t>
      </w:r>
      <w:r w:rsidR="00743E69">
        <w:rPr>
          <w:rFonts w:eastAsia="Times New Roman"/>
          <w:color w:val="000000"/>
          <w:lang w:eastAsia="ru-RU"/>
        </w:rPr>
        <w:t xml:space="preserve"> </w:t>
      </w:r>
      <w:r w:rsidRPr="00EF507D">
        <w:rPr>
          <w:rFonts w:eastAsia="Times New Roman"/>
          <w:color w:val="000000"/>
          <w:lang w:eastAsia="ru-RU"/>
        </w:rPr>
        <w:t>отчет по результатам программы (в электронном виде)</w:t>
      </w:r>
      <w:r w:rsidR="00743E69">
        <w:rPr>
          <w:rFonts w:eastAsia="Times New Roman"/>
          <w:color w:val="000000"/>
          <w:lang w:eastAsia="ru-RU"/>
        </w:rPr>
        <w:t>.</w:t>
      </w:r>
    </w:p>
    <w:p w14:paraId="68C24D32" w14:textId="69B52CC0" w:rsidR="00EF507D" w:rsidRPr="00EF507D" w:rsidRDefault="00EF507D" w:rsidP="00EF507D">
      <w:pPr>
        <w:pStyle w:val="a8"/>
        <w:rPr>
          <w:rFonts w:eastAsia="Times New Roman"/>
          <w:color w:val="000000"/>
          <w:lang w:eastAsia="ru-RU"/>
        </w:rPr>
      </w:pPr>
      <w:r w:rsidRPr="00EF507D">
        <w:rPr>
          <w:rFonts w:eastAsia="Times New Roman"/>
          <w:color w:val="000000"/>
          <w:lang w:eastAsia="ru-RU"/>
        </w:rPr>
        <w:t>МЛС проводятся на добровольной основе по договору об оказании услуг.</w:t>
      </w:r>
    </w:p>
    <w:p w14:paraId="0118659D" w14:textId="77777777" w:rsidR="00EF507D" w:rsidRPr="00EF507D" w:rsidRDefault="00EF507D" w:rsidP="00EF507D">
      <w:pPr>
        <w:pStyle w:val="a8"/>
        <w:rPr>
          <w:rFonts w:eastAsia="Times New Roman"/>
          <w:color w:val="000000"/>
          <w:lang w:eastAsia="ru-RU"/>
        </w:rPr>
      </w:pPr>
    </w:p>
    <w:p w14:paraId="1FFEE179" w14:textId="51DA8B3D" w:rsidR="00EF507D" w:rsidRPr="00EF507D" w:rsidRDefault="00743E69" w:rsidP="00EF507D">
      <w:pPr>
        <w:pStyle w:val="a8"/>
        <w:rPr>
          <w:rFonts w:eastAsia="Times New Roman"/>
          <w:color w:val="000000"/>
          <w:lang w:eastAsia="ru-RU"/>
        </w:rPr>
      </w:pPr>
      <w:r>
        <w:rPr>
          <w:rFonts w:eastAsia="Times New Roman"/>
          <w:b/>
          <w:color w:val="000000"/>
          <w:lang w:eastAsia="ru-RU"/>
        </w:rPr>
        <w:t xml:space="preserve">2 </w:t>
      </w:r>
      <w:r w:rsidR="00EF507D" w:rsidRPr="00EF507D">
        <w:rPr>
          <w:rFonts w:eastAsia="Times New Roman"/>
          <w:b/>
          <w:color w:val="000000"/>
          <w:lang w:eastAsia="ru-RU"/>
        </w:rPr>
        <w:t xml:space="preserve">Степень конфиденциальности результатов: </w:t>
      </w:r>
    </w:p>
    <w:p w14:paraId="101CA399"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 xml:space="preserve">Отчет по результатам программы высылается по электронной почте непосредственно участникам. В отчете результаты участников тура проверки квалификации приводятся под кодовыми номерами без указания наименования лаборатории. </w:t>
      </w:r>
    </w:p>
    <w:p w14:paraId="35BCCBE2" w14:textId="77777777" w:rsidR="00EF507D" w:rsidRPr="00EF507D" w:rsidRDefault="00EF507D" w:rsidP="00EF507D">
      <w:pPr>
        <w:pStyle w:val="a8"/>
        <w:rPr>
          <w:rFonts w:eastAsia="Times New Roman"/>
          <w:color w:val="000000"/>
          <w:lang w:eastAsia="ru-RU"/>
        </w:rPr>
      </w:pPr>
    </w:p>
    <w:p w14:paraId="26E66E23" w14:textId="06B24929" w:rsidR="00EF507D" w:rsidRPr="00EF507D" w:rsidRDefault="00743E69" w:rsidP="00EF507D">
      <w:pPr>
        <w:pStyle w:val="a8"/>
        <w:rPr>
          <w:rFonts w:eastAsia="Times New Roman"/>
          <w:color w:val="000000"/>
          <w:lang w:eastAsia="ru-RU"/>
        </w:rPr>
      </w:pPr>
      <w:r>
        <w:rPr>
          <w:rFonts w:eastAsia="Times New Roman"/>
          <w:b/>
          <w:color w:val="000000"/>
          <w:lang w:eastAsia="ru-RU"/>
        </w:rPr>
        <w:t xml:space="preserve">3 </w:t>
      </w:r>
      <w:r w:rsidR="00EF507D" w:rsidRPr="00EF507D">
        <w:rPr>
          <w:rFonts w:eastAsia="Times New Roman"/>
          <w:b/>
          <w:color w:val="000000"/>
          <w:lang w:eastAsia="ru-RU"/>
        </w:rPr>
        <w:t xml:space="preserve">Программа проверки квалификации: </w:t>
      </w:r>
    </w:p>
    <w:p w14:paraId="711C0C61"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Тип программы:</w:t>
      </w:r>
    </w:p>
    <w:p w14:paraId="5C13D302"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 xml:space="preserve">Место проведения: </w:t>
      </w:r>
      <w:r w:rsidRPr="00743E69">
        <w:rPr>
          <w:rFonts w:eastAsia="Times New Roman"/>
          <w:i/>
          <w:iCs/>
          <w:color w:val="000000"/>
          <w:lang w:eastAsia="ru-RU"/>
        </w:rPr>
        <w:t xml:space="preserve">(на территории провайдера ПК /в лаборатории участника) </w:t>
      </w:r>
    </w:p>
    <w:p w14:paraId="7F92D19C" w14:textId="77777777" w:rsidR="00EF507D" w:rsidRPr="00EF507D" w:rsidRDefault="00EF507D" w:rsidP="00EF507D">
      <w:pPr>
        <w:pStyle w:val="a8"/>
        <w:rPr>
          <w:rFonts w:eastAsia="Times New Roman"/>
          <w:color w:val="000000"/>
          <w:lang w:eastAsia="ru-RU"/>
        </w:rPr>
      </w:pPr>
    </w:p>
    <w:p w14:paraId="3E803E5D" w14:textId="160095E5" w:rsidR="00EF507D" w:rsidRPr="00EF507D" w:rsidRDefault="00743E69" w:rsidP="00EF507D">
      <w:pPr>
        <w:pStyle w:val="a8"/>
        <w:rPr>
          <w:rFonts w:eastAsia="Times New Roman"/>
          <w:color w:val="000000"/>
          <w:lang w:eastAsia="ru-RU"/>
        </w:rPr>
      </w:pPr>
      <w:r>
        <w:rPr>
          <w:rFonts w:eastAsia="Times New Roman"/>
          <w:b/>
          <w:color w:val="000000"/>
          <w:lang w:eastAsia="ru-RU"/>
        </w:rPr>
        <w:t xml:space="preserve">4 </w:t>
      </w:r>
      <w:r w:rsidR="00EF507D" w:rsidRPr="00EF507D">
        <w:rPr>
          <w:rFonts w:eastAsia="Times New Roman"/>
          <w:b/>
          <w:color w:val="000000"/>
          <w:lang w:eastAsia="ru-RU"/>
        </w:rPr>
        <w:t xml:space="preserve">Предполагаемые участники МЛС: </w:t>
      </w:r>
    </w:p>
    <w:p w14:paraId="58E556D1"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 xml:space="preserve">Данная программа проверки квалификации предназначена для калибровочных лабораторий </w:t>
      </w:r>
      <w:r w:rsidRPr="00EF507D">
        <w:rPr>
          <w:rFonts w:eastAsia="Times New Roman"/>
          <w:i/>
          <w:iCs/>
          <w:color w:val="000000"/>
          <w:lang w:eastAsia="ru-RU"/>
        </w:rPr>
        <w:t>(описание профиля лабораторий)</w:t>
      </w:r>
    </w:p>
    <w:p w14:paraId="71407261"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 xml:space="preserve">По результатам данной программы участники смогут продемонстрировать свою компетентность в проведении калибровки </w:t>
      </w:r>
      <w:r w:rsidRPr="00EF507D">
        <w:rPr>
          <w:rFonts w:eastAsia="Times New Roman"/>
          <w:i/>
          <w:iCs/>
          <w:color w:val="000000"/>
          <w:lang w:eastAsia="ru-RU"/>
        </w:rPr>
        <w:t xml:space="preserve">(средство измерений) </w:t>
      </w:r>
      <w:r w:rsidRPr="00EF507D">
        <w:rPr>
          <w:rFonts w:eastAsia="Times New Roman"/>
          <w:color w:val="000000"/>
          <w:lang w:eastAsia="ru-RU"/>
        </w:rPr>
        <w:t>в диапазоне(диапазонах) (---)</w:t>
      </w:r>
    </w:p>
    <w:p w14:paraId="5070E700"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Требования к технической оснащенности участника:</w:t>
      </w:r>
    </w:p>
    <w:p w14:paraId="165ADD45" w14:textId="597ECDA3" w:rsidR="00EF507D" w:rsidRPr="00EF507D" w:rsidRDefault="00EF507D" w:rsidP="000B50B3">
      <w:pPr>
        <w:pStyle w:val="a8"/>
        <w:ind w:firstLine="0"/>
        <w:rPr>
          <w:rFonts w:eastAsia="Times New Roman"/>
          <w:color w:val="000000"/>
          <w:lang w:eastAsia="ru-RU"/>
        </w:rPr>
      </w:pPr>
      <w:r w:rsidRPr="00EF507D">
        <w:rPr>
          <w:rFonts w:eastAsia="Times New Roman"/>
          <w:color w:val="000000"/>
          <w:lang w:eastAsia="ru-RU"/>
        </w:rPr>
        <w:t xml:space="preserve">Таблица </w:t>
      </w:r>
      <w:r w:rsidR="000B50B3">
        <w:rPr>
          <w:rFonts w:eastAsia="Times New Roman"/>
          <w:color w:val="000000"/>
          <w:lang w:eastAsia="ru-RU"/>
        </w:rPr>
        <w:t>Б.</w:t>
      </w:r>
      <w:r w:rsidRPr="00EF507D">
        <w:rPr>
          <w:rFonts w:eastAsia="Times New Roman"/>
          <w:color w:val="000000"/>
          <w:lang w:eastAsia="ru-RU"/>
        </w:rPr>
        <w:t>1</w:t>
      </w:r>
    </w:p>
    <w:tbl>
      <w:tblPr>
        <w:tblStyle w:val="ad"/>
        <w:tblW w:w="0" w:type="auto"/>
        <w:tblInd w:w="-5" w:type="dxa"/>
        <w:tblLook w:val="04A0" w:firstRow="1" w:lastRow="0" w:firstColumn="1" w:lastColumn="0" w:noHBand="0" w:noVBand="1"/>
      </w:tblPr>
      <w:tblGrid>
        <w:gridCol w:w="3115"/>
        <w:gridCol w:w="3115"/>
        <w:gridCol w:w="3115"/>
      </w:tblGrid>
      <w:tr w:rsidR="00EF507D" w:rsidRPr="00EF507D" w14:paraId="04D3C586" w14:textId="77777777" w:rsidTr="00E502BD">
        <w:tc>
          <w:tcPr>
            <w:tcW w:w="3115" w:type="dxa"/>
          </w:tcPr>
          <w:p w14:paraId="36E7539E" w14:textId="77777777" w:rsidR="00EF507D" w:rsidRPr="00EF507D" w:rsidRDefault="00EF507D" w:rsidP="00743E69">
            <w:pPr>
              <w:pStyle w:val="a8"/>
              <w:ind w:firstLine="33"/>
              <w:rPr>
                <w:rFonts w:eastAsia="Times New Roman"/>
                <w:color w:val="000000"/>
                <w:lang w:eastAsia="ru-RU"/>
              </w:rPr>
            </w:pPr>
            <w:r w:rsidRPr="00EF507D">
              <w:rPr>
                <w:rFonts w:eastAsia="Times New Roman"/>
                <w:color w:val="000000"/>
                <w:lang w:eastAsia="ru-RU"/>
              </w:rPr>
              <w:t>Наименование (тип СИ)</w:t>
            </w:r>
          </w:p>
        </w:tc>
        <w:tc>
          <w:tcPr>
            <w:tcW w:w="3115" w:type="dxa"/>
          </w:tcPr>
          <w:p w14:paraId="637FAD09" w14:textId="77777777" w:rsidR="00EF507D" w:rsidRPr="00EF507D" w:rsidRDefault="00EF507D" w:rsidP="00743E69">
            <w:pPr>
              <w:pStyle w:val="a8"/>
              <w:ind w:firstLine="33"/>
              <w:rPr>
                <w:rFonts w:eastAsia="Times New Roman"/>
                <w:color w:val="000000"/>
                <w:lang w:eastAsia="ru-RU"/>
              </w:rPr>
            </w:pPr>
            <w:r w:rsidRPr="00EF507D">
              <w:rPr>
                <w:rFonts w:eastAsia="Times New Roman"/>
                <w:color w:val="000000"/>
                <w:lang w:eastAsia="ru-RU"/>
              </w:rPr>
              <w:t>Диапазон измерений</w:t>
            </w:r>
          </w:p>
        </w:tc>
        <w:tc>
          <w:tcPr>
            <w:tcW w:w="3115" w:type="dxa"/>
          </w:tcPr>
          <w:p w14:paraId="292C251D" w14:textId="77777777" w:rsidR="00EF507D" w:rsidRDefault="000C39C2" w:rsidP="00743E69">
            <w:pPr>
              <w:pStyle w:val="a8"/>
              <w:ind w:firstLine="33"/>
              <w:rPr>
                <w:rFonts w:eastAsia="Times New Roman"/>
                <w:color w:val="000000"/>
                <w:lang w:eastAsia="ru-RU"/>
              </w:rPr>
            </w:pPr>
            <w:r>
              <w:rPr>
                <w:rFonts w:eastAsia="Times New Roman"/>
                <w:color w:val="000000"/>
                <w:lang w:eastAsia="ru-RU"/>
              </w:rPr>
              <w:t>Расширенная н</w:t>
            </w:r>
            <w:r w:rsidR="00EF507D" w:rsidRPr="00EF507D">
              <w:rPr>
                <w:rFonts w:eastAsia="Times New Roman"/>
                <w:color w:val="000000"/>
                <w:lang w:eastAsia="ru-RU"/>
              </w:rPr>
              <w:t>еопределенность</w:t>
            </w:r>
          </w:p>
          <w:p w14:paraId="341E2DE7" w14:textId="1D98887A" w:rsidR="000C39C2" w:rsidRPr="00EF507D" w:rsidRDefault="000C39C2" w:rsidP="00743E69">
            <w:pPr>
              <w:pStyle w:val="a8"/>
              <w:ind w:firstLine="33"/>
              <w:rPr>
                <w:rFonts w:eastAsia="Times New Roman"/>
                <w:color w:val="000000"/>
                <w:lang w:eastAsia="ru-RU"/>
              </w:rPr>
            </w:pPr>
            <w:r>
              <w:rPr>
                <w:rFonts w:eastAsia="Times New Roman"/>
                <w:color w:val="000000"/>
                <w:lang w:eastAsia="ru-RU"/>
              </w:rPr>
              <w:t xml:space="preserve">при </w:t>
            </w:r>
            <w:r>
              <w:rPr>
                <w:rFonts w:eastAsia="Times New Roman"/>
                <w:color w:val="000000"/>
                <w:lang w:val="en-US" w:eastAsia="ru-RU"/>
              </w:rPr>
              <w:t>k</w:t>
            </w:r>
            <w:r w:rsidRPr="00215850">
              <w:rPr>
                <w:rFonts w:eastAsia="Times New Roman"/>
                <w:color w:val="000000"/>
                <w:lang w:eastAsia="ru-RU"/>
              </w:rPr>
              <w:t xml:space="preserve">=2, </w:t>
            </w:r>
            <w:r>
              <w:rPr>
                <w:rFonts w:eastAsia="Times New Roman"/>
                <w:color w:val="000000"/>
                <w:lang w:val="en-US" w:eastAsia="ru-RU"/>
              </w:rPr>
              <w:t>P</w:t>
            </w:r>
            <w:r w:rsidRPr="00215850">
              <w:rPr>
                <w:rFonts w:eastAsia="Times New Roman"/>
                <w:color w:val="000000"/>
                <w:lang w:eastAsia="ru-RU"/>
              </w:rPr>
              <w:t>=0,95</w:t>
            </w:r>
          </w:p>
        </w:tc>
      </w:tr>
      <w:tr w:rsidR="00EF507D" w:rsidRPr="00EF507D" w14:paraId="114199E2" w14:textId="77777777" w:rsidTr="00E502BD">
        <w:tc>
          <w:tcPr>
            <w:tcW w:w="3115" w:type="dxa"/>
          </w:tcPr>
          <w:p w14:paraId="4B4D478C" w14:textId="77777777" w:rsidR="00EF507D" w:rsidRPr="00EF507D" w:rsidRDefault="00EF507D" w:rsidP="00EF507D">
            <w:pPr>
              <w:pStyle w:val="a8"/>
              <w:rPr>
                <w:rFonts w:eastAsia="Times New Roman"/>
                <w:color w:val="000000"/>
                <w:lang w:eastAsia="ru-RU"/>
              </w:rPr>
            </w:pPr>
          </w:p>
        </w:tc>
        <w:tc>
          <w:tcPr>
            <w:tcW w:w="3115" w:type="dxa"/>
          </w:tcPr>
          <w:p w14:paraId="6EBEA398" w14:textId="77777777" w:rsidR="00EF507D" w:rsidRPr="00EF507D" w:rsidRDefault="00EF507D" w:rsidP="00EF507D">
            <w:pPr>
              <w:pStyle w:val="a8"/>
              <w:rPr>
                <w:rFonts w:eastAsia="Times New Roman"/>
                <w:color w:val="000000"/>
                <w:lang w:eastAsia="ru-RU"/>
              </w:rPr>
            </w:pPr>
          </w:p>
        </w:tc>
        <w:tc>
          <w:tcPr>
            <w:tcW w:w="3115" w:type="dxa"/>
          </w:tcPr>
          <w:p w14:paraId="2296E0FA" w14:textId="77777777" w:rsidR="00EF507D" w:rsidRPr="00EF507D" w:rsidRDefault="00EF507D" w:rsidP="00EF507D">
            <w:pPr>
              <w:pStyle w:val="a8"/>
              <w:rPr>
                <w:rFonts w:eastAsia="Times New Roman"/>
                <w:color w:val="000000"/>
                <w:lang w:eastAsia="ru-RU"/>
              </w:rPr>
            </w:pPr>
          </w:p>
        </w:tc>
      </w:tr>
      <w:tr w:rsidR="00EF507D" w:rsidRPr="00EF507D" w14:paraId="07A9C780" w14:textId="77777777" w:rsidTr="00E502BD">
        <w:tc>
          <w:tcPr>
            <w:tcW w:w="3115" w:type="dxa"/>
          </w:tcPr>
          <w:p w14:paraId="1CB93C62" w14:textId="77777777" w:rsidR="00EF507D" w:rsidRPr="00EF507D" w:rsidRDefault="00EF507D" w:rsidP="00EF507D">
            <w:pPr>
              <w:pStyle w:val="a8"/>
              <w:rPr>
                <w:rFonts w:eastAsia="Times New Roman"/>
                <w:color w:val="000000"/>
                <w:lang w:eastAsia="ru-RU"/>
              </w:rPr>
            </w:pPr>
          </w:p>
        </w:tc>
        <w:tc>
          <w:tcPr>
            <w:tcW w:w="3115" w:type="dxa"/>
          </w:tcPr>
          <w:p w14:paraId="094E47CF" w14:textId="77777777" w:rsidR="00EF507D" w:rsidRPr="00EF507D" w:rsidRDefault="00EF507D" w:rsidP="00EF507D">
            <w:pPr>
              <w:pStyle w:val="a8"/>
              <w:rPr>
                <w:rFonts w:eastAsia="Times New Roman"/>
                <w:color w:val="000000"/>
                <w:lang w:eastAsia="ru-RU"/>
              </w:rPr>
            </w:pPr>
          </w:p>
        </w:tc>
        <w:tc>
          <w:tcPr>
            <w:tcW w:w="3115" w:type="dxa"/>
          </w:tcPr>
          <w:p w14:paraId="1B257943" w14:textId="77777777" w:rsidR="00EF507D" w:rsidRPr="00EF507D" w:rsidRDefault="00EF507D" w:rsidP="00EF507D">
            <w:pPr>
              <w:pStyle w:val="a8"/>
              <w:rPr>
                <w:rFonts w:eastAsia="Times New Roman"/>
                <w:color w:val="000000"/>
                <w:lang w:eastAsia="ru-RU"/>
              </w:rPr>
            </w:pPr>
          </w:p>
        </w:tc>
      </w:tr>
    </w:tbl>
    <w:p w14:paraId="175729E8" w14:textId="77777777" w:rsidR="00EF507D" w:rsidRPr="00EF507D" w:rsidRDefault="00EF507D" w:rsidP="00EF507D">
      <w:pPr>
        <w:pStyle w:val="a8"/>
        <w:rPr>
          <w:rFonts w:eastAsia="Times New Roman"/>
          <w:color w:val="000000"/>
          <w:lang w:eastAsia="ru-RU"/>
        </w:rPr>
      </w:pPr>
    </w:p>
    <w:p w14:paraId="05EF69CC" w14:textId="54CA73FC" w:rsidR="00EF507D" w:rsidRPr="00EF507D" w:rsidRDefault="00743E69" w:rsidP="00EF507D">
      <w:pPr>
        <w:pStyle w:val="a8"/>
        <w:rPr>
          <w:rFonts w:eastAsia="Times New Roman"/>
          <w:color w:val="000000"/>
          <w:lang w:eastAsia="ru-RU"/>
        </w:rPr>
      </w:pPr>
      <w:r>
        <w:rPr>
          <w:rFonts w:eastAsia="Times New Roman"/>
          <w:b/>
          <w:color w:val="000000"/>
          <w:lang w:eastAsia="ru-RU"/>
        </w:rPr>
        <w:t xml:space="preserve">5 </w:t>
      </w:r>
      <w:r w:rsidR="00EF507D" w:rsidRPr="00EF507D">
        <w:rPr>
          <w:rFonts w:eastAsia="Times New Roman"/>
          <w:b/>
          <w:color w:val="000000"/>
          <w:lang w:eastAsia="ru-RU"/>
        </w:rPr>
        <w:t xml:space="preserve">Описание образца для проверки квалификации: </w:t>
      </w:r>
    </w:p>
    <w:p w14:paraId="5F3792EC" w14:textId="77777777" w:rsidR="000C39C2" w:rsidRPr="004035B9" w:rsidRDefault="000C39C2" w:rsidP="000C39C2">
      <w:pPr>
        <w:pStyle w:val="a8"/>
        <w:rPr>
          <w:rFonts w:eastAsia="Times New Roman"/>
          <w:color w:val="000000"/>
          <w:lang w:eastAsia="ru-RU"/>
        </w:rPr>
      </w:pPr>
      <w:r w:rsidRPr="00EF507D">
        <w:rPr>
          <w:rFonts w:eastAsia="Times New Roman"/>
          <w:color w:val="000000"/>
          <w:lang w:eastAsia="ru-RU"/>
        </w:rPr>
        <w:t xml:space="preserve">В качестве образца для проверки квалификации используется </w:t>
      </w:r>
      <w:r w:rsidRPr="00EF507D">
        <w:rPr>
          <w:rFonts w:eastAsia="Times New Roman"/>
          <w:i/>
          <w:iCs/>
          <w:color w:val="000000"/>
          <w:lang w:eastAsia="ru-RU"/>
        </w:rPr>
        <w:t>(наименование образца, средства измерений).</w:t>
      </w:r>
      <w:r w:rsidRPr="00EF507D">
        <w:rPr>
          <w:rFonts w:eastAsia="Times New Roman"/>
          <w:color w:val="000000"/>
          <w:lang w:eastAsia="ru-RU"/>
        </w:rPr>
        <w:t xml:space="preserve"> Метрологические характеристики образца установлены на основании </w:t>
      </w:r>
      <w:r w:rsidRPr="00215850">
        <w:rPr>
          <w:rFonts w:eastAsia="Times New Roman"/>
          <w:color w:val="000000"/>
          <w:lang w:eastAsia="ru-RU"/>
        </w:rPr>
        <w:t>___________________________.</w:t>
      </w:r>
      <w:r w:rsidRPr="00EF507D">
        <w:rPr>
          <w:rFonts w:eastAsia="Times New Roman"/>
          <w:color w:val="000000"/>
          <w:lang w:eastAsia="ru-RU"/>
        </w:rPr>
        <w:t xml:space="preserve"> В качестве приписанного значения образца используются результаты калибровки с применением эталонов</w:t>
      </w:r>
      <w:r w:rsidRPr="00215850">
        <w:rPr>
          <w:rFonts w:eastAsia="Times New Roman"/>
          <w:color w:val="000000"/>
          <w:lang w:eastAsia="ru-RU"/>
        </w:rPr>
        <w:t>/</w:t>
      </w:r>
      <w:r>
        <w:rPr>
          <w:rFonts w:eastAsia="Times New Roman"/>
          <w:color w:val="000000"/>
          <w:lang w:eastAsia="ru-RU"/>
        </w:rPr>
        <w:t>ПРМИ______________________________.</w:t>
      </w:r>
      <w:r w:rsidRPr="00EF507D">
        <w:rPr>
          <w:rFonts w:eastAsia="Times New Roman"/>
          <w:color w:val="000000"/>
          <w:lang w:eastAsia="ru-RU"/>
        </w:rPr>
        <w:t xml:space="preserve"> </w:t>
      </w:r>
    </w:p>
    <w:p w14:paraId="3C2663A0" w14:textId="720C42B2" w:rsidR="000C39C2" w:rsidRDefault="000C39C2" w:rsidP="000C39C2">
      <w:pPr>
        <w:pStyle w:val="a8"/>
        <w:rPr>
          <w:rFonts w:eastAsia="Times New Roman"/>
          <w:color w:val="000000"/>
          <w:lang w:eastAsia="ru-RU"/>
        </w:rPr>
      </w:pPr>
      <w:r w:rsidRPr="00EF507D">
        <w:rPr>
          <w:rFonts w:eastAsia="Times New Roman"/>
          <w:color w:val="000000"/>
          <w:lang w:eastAsia="ru-RU"/>
        </w:rPr>
        <w:t xml:space="preserve">Целевая </w:t>
      </w:r>
      <w:r>
        <w:rPr>
          <w:rFonts w:eastAsia="Times New Roman"/>
          <w:color w:val="000000"/>
          <w:lang w:eastAsia="ru-RU"/>
        </w:rPr>
        <w:t xml:space="preserve">расширенная </w:t>
      </w:r>
      <w:r w:rsidRPr="00EF507D">
        <w:rPr>
          <w:rFonts w:eastAsia="Times New Roman"/>
          <w:color w:val="000000"/>
          <w:lang w:eastAsia="ru-RU"/>
        </w:rPr>
        <w:t>неопределенность приписанного значения установленная провайдером ПК</w:t>
      </w:r>
      <w:r>
        <w:rPr>
          <w:rFonts w:eastAsia="Times New Roman"/>
          <w:color w:val="000000"/>
          <w:lang w:eastAsia="ru-RU"/>
        </w:rPr>
        <w:t xml:space="preserve"> при </w:t>
      </w:r>
      <w:r>
        <w:rPr>
          <w:rFonts w:eastAsia="Times New Roman"/>
          <w:color w:val="000000"/>
          <w:lang w:val="en-US" w:eastAsia="ru-RU"/>
        </w:rPr>
        <w:t>k</w:t>
      </w:r>
      <w:r w:rsidRPr="00A256C6">
        <w:rPr>
          <w:rFonts w:eastAsia="Times New Roman"/>
          <w:color w:val="000000"/>
          <w:lang w:eastAsia="ru-RU"/>
        </w:rPr>
        <w:t xml:space="preserve">=2, </w:t>
      </w:r>
      <w:r>
        <w:rPr>
          <w:rFonts w:eastAsia="Times New Roman"/>
          <w:color w:val="000000"/>
          <w:lang w:val="en-US" w:eastAsia="ru-RU"/>
        </w:rPr>
        <w:t>P</w:t>
      </w:r>
      <w:r w:rsidRPr="00A256C6">
        <w:rPr>
          <w:rFonts w:eastAsia="Times New Roman"/>
          <w:color w:val="000000"/>
          <w:lang w:eastAsia="ru-RU"/>
        </w:rPr>
        <w:t>=0,95</w:t>
      </w:r>
      <w:r w:rsidRPr="00EF507D">
        <w:rPr>
          <w:rFonts w:eastAsia="Times New Roman"/>
          <w:color w:val="000000"/>
          <w:lang w:eastAsia="ru-RU"/>
        </w:rPr>
        <w:t xml:space="preserve"> </w:t>
      </w:r>
      <w:r>
        <w:rPr>
          <w:rFonts w:eastAsia="Times New Roman"/>
          <w:color w:val="000000"/>
          <w:lang w:eastAsia="ru-RU"/>
        </w:rPr>
        <w:t>________________.</w:t>
      </w:r>
    </w:p>
    <w:p w14:paraId="27C8C832" w14:textId="77777777" w:rsidR="000C39C2" w:rsidRDefault="000C39C2" w:rsidP="00EF507D">
      <w:pPr>
        <w:pStyle w:val="a8"/>
        <w:rPr>
          <w:rFonts w:eastAsia="Times New Roman"/>
          <w:color w:val="000000"/>
          <w:lang w:eastAsia="ru-RU"/>
        </w:rPr>
      </w:pPr>
    </w:p>
    <w:p w14:paraId="3E161EAC" w14:textId="16F11F54" w:rsidR="00EF507D" w:rsidRPr="00EF507D" w:rsidRDefault="00743E69" w:rsidP="00EF507D">
      <w:pPr>
        <w:pStyle w:val="a8"/>
        <w:rPr>
          <w:rFonts w:eastAsia="Times New Roman"/>
          <w:color w:val="000000"/>
          <w:lang w:eastAsia="ru-RU"/>
        </w:rPr>
      </w:pPr>
      <w:r>
        <w:rPr>
          <w:rFonts w:eastAsia="Times New Roman"/>
          <w:b/>
          <w:color w:val="000000"/>
          <w:lang w:eastAsia="ru-RU"/>
        </w:rPr>
        <w:t xml:space="preserve">6 </w:t>
      </w:r>
      <w:r w:rsidR="00EF507D" w:rsidRPr="00EF507D">
        <w:rPr>
          <w:rFonts w:eastAsia="Times New Roman"/>
          <w:b/>
          <w:color w:val="000000"/>
          <w:lang w:eastAsia="ru-RU"/>
        </w:rPr>
        <w:t xml:space="preserve">Определяемые показатели: </w:t>
      </w:r>
    </w:p>
    <w:p w14:paraId="71A37948" w14:textId="5495D00F" w:rsidR="00EF507D" w:rsidRPr="00EF507D" w:rsidRDefault="00EF507D" w:rsidP="00EF507D">
      <w:pPr>
        <w:pStyle w:val="a8"/>
        <w:rPr>
          <w:rFonts w:eastAsia="Times New Roman"/>
          <w:color w:val="000000"/>
          <w:lang w:eastAsia="ru-RU"/>
        </w:rPr>
      </w:pPr>
      <w:r w:rsidRPr="00EF507D">
        <w:rPr>
          <w:rFonts w:eastAsia="Times New Roman"/>
          <w:color w:val="000000"/>
          <w:lang w:eastAsia="ru-RU"/>
        </w:rPr>
        <w:t xml:space="preserve">Измеряемая величина (контролируемый показатель) и ориентировочный интервал его значений в образце для МЛС приведены в таблице </w:t>
      </w:r>
      <w:r w:rsidR="000B50B3">
        <w:rPr>
          <w:rFonts w:eastAsia="Times New Roman"/>
          <w:color w:val="000000"/>
          <w:lang w:eastAsia="ru-RU"/>
        </w:rPr>
        <w:t>Б.</w:t>
      </w:r>
      <w:r w:rsidRPr="00EF507D">
        <w:rPr>
          <w:rFonts w:eastAsia="Times New Roman"/>
          <w:color w:val="000000"/>
          <w:lang w:eastAsia="ru-RU"/>
        </w:rPr>
        <w:t xml:space="preserve">2. </w:t>
      </w:r>
    </w:p>
    <w:p w14:paraId="63BEF36E" w14:textId="77777777" w:rsidR="000B50B3" w:rsidRDefault="000B50B3">
      <w:pPr>
        <w:spacing w:after="160" w:line="259" w:lineRule="auto"/>
        <w:rPr>
          <w:rFonts w:ascii="Arial" w:eastAsia="Times New Roman" w:hAnsi="Arial" w:cs="Arial"/>
          <w:color w:val="000000"/>
          <w:sz w:val="20"/>
          <w:szCs w:val="20"/>
          <w:lang w:eastAsia="ru-RU"/>
        </w:rPr>
      </w:pPr>
      <w:r>
        <w:rPr>
          <w:rFonts w:eastAsia="Times New Roman"/>
          <w:color w:val="000000"/>
          <w:lang w:eastAsia="ru-RU"/>
        </w:rPr>
        <w:br w:type="page"/>
      </w:r>
    </w:p>
    <w:p w14:paraId="2770C654" w14:textId="125BB86D" w:rsidR="00EF507D" w:rsidRPr="00EF507D" w:rsidRDefault="00EF507D" w:rsidP="000B50B3">
      <w:pPr>
        <w:pStyle w:val="a8"/>
        <w:ind w:firstLine="0"/>
        <w:rPr>
          <w:rFonts w:eastAsia="Times New Roman"/>
          <w:color w:val="000000"/>
          <w:lang w:eastAsia="ru-RU"/>
        </w:rPr>
      </w:pPr>
      <w:r w:rsidRPr="00EF507D">
        <w:rPr>
          <w:rFonts w:eastAsia="Times New Roman"/>
          <w:color w:val="000000"/>
          <w:lang w:eastAsia="ru-RU"/>
        </w:rPr>
        <w:lastRenderedPageBreak/>
        <w:t xml:space="preserve">Таблица </w:t>
      </w:r>
      <w:r w:rsidR="000B50B3">
        <w:rPr>
          <w:rFonts w:eastAsia="Times New Roman"/>
          <w:color w:val="000000"/>
          <w:lang w:eastAsia="ru-RU"/>
        </w:rPr>
        <w:t>Б.</w:t>
      </w:r>
      <w:r w:rsidRPr="00EF507D">
        <w:rPr>
          <w:rFonts w:eastAsia="Times New Roman"/>
          <w:color w:val="000000"/>
          <w:lang w:eastAsia="ru-RU"/>
        </w:rPr>
        <w:t>2</w:t>
      </w:r>
    </w:p>
    <w:tbl>
      <w:tblPr>
        <w:tblStyle w:val="TableGrid1"/>
        <w:tblW w:w="9771" w:type="dxa"/>
        <w:tblInd w:w="5" w:type="dxa"/>
        <w:tblCellMar>
          <w:top w:w="19" w:type="dxa"/>
          <w:left w:w="110" w:type="dxa"/>
          <w:right w:w="115" w:type="dxa"/>
        </w:tblCellMar>
        <w:tblLook w:val="04A0" w:firstRow="1" w:lastRow="0" w:firstColumn="1" w:lastColumn="0" w:noHBand="0" w:noVBand="1"/>
      </w:tblPr>
      <w:tblGrid>
        <w:gridCol w:w="2967"/>
        <w:gridCol w:w="1981"/>
        <w:gridCol w:w="1973"/>
        <w:gridCol w:w="2850"/>
      </w:tblGrid>
      <w:tr w:rsidR="00EF507D" w:rsidRPr="00EF507D" w14:paraId="66F2FB79" w14:textId="77777777" w:rsidTr="00E502BD">
        <w:trPr>
          <w:trHeight w:val="283"/>
        </w:trPr>
        <w:tc>
          <w:tcPr>
            <w:tcW w:w="2984" w:type="dxa"/>
            <w:tcBorders>
              <w:top w:val="single" w:sz="4" w:space="0" w:color="000000"/>
              <w:left w:val="single" w:sz="4" w:space="0" w:color="000000"/>
              <w:bottom w:val="single" w:sz="4" w:space="0" w:color="000000"/>
              <w:right w:val="single" w:sz="4" w:space="0" w:color="000000"/>
            </w:tcBorders>
          </w:tcPr>
          <w:p w14:paraId="2C755211" w14:textId="77777777" w:rsidR="00EF507D" w:rsidRPr="00EF507D" w:rsidRDefault="00EF507D" w:rsidP="000B50B3">
            <w:pPr>
              <w:pStyle w:val="a8"/>
              <w:ind w:firstLine="0"/>
              <w:rPr>
                <w:rFonts w:eastAsia="Times New Roman"/>
                <w:color w:val="000000"/>
              </w:rPr>
            </w:pPr>
            <w:r w:rsidRPr="00EF507D">
              <w:rPr>
                <w:rFonts w:eastAsia="Times New Roman"/>
                <w:color w:val="000000"/>
              </w:rPr>
              <w:t xml:space="preserve">Определяемый показатель, единица величины </w:t>
            </w:r>
          </w:p>
        </w:tc>
        <w:tc>
          <w:tcPr>
            <w:tcW w:w="1982" w:type="dxa"/>
            <w:tcBorders>
              <w:top w:val="single" w:sz="4" w:space="0" w:color="000000"/>
              <w:left w:val="single" w:sz="4" w:space="0" w:color="000000"/>
              <w:bottom w:val="single" w:sz="4" w:space="0" w:color="000000"/>
              <w:right w:val="single" w:sz="4" w:space="0" w:color="000000"/>
            </w:tcBorders>
          </w:tcPr>
          <w:p w14:paraId="2BDA2FF1" w14:textId="77777777" w:rsidR="00EF507D" w:rsidRPr="00EF507D" w:rsidRDefault="00EF507D" w:rsidP="000B50B3">
            <w:pPr>
              <w:pStyle w:val="a8"/>
              <w:ind w:firstLine="0"/>
              <w:rPr>
                <w:rFonts w:eastAsia="Times New Roman"/>
                <w:color w:val="000000"/>
              </w:rPr>
            </w:pPr>
            <w:r w:rsidRPr="00EF507D">
              <w:rPr>
                <w:rFonts w:eastAsia="Times New Roman"/>
                <w:color w:val="000000"/>
              </w:rPr>
              <w:t xml:space="preserve">Ориентировочный интервал значений </w:t>
            </w:r>
          </w:p>
        </w:tc>
        <w:tc>
          <w:tcPr>
            <w:tcW w:w="1942" w:type="dxa"/>
            <w:tcBorders>
              <w:top w:val="single" w:sz="4" w:space="0" w:color="000000"/>
              <w:left w:val="single" w:sz="4" w:space="0" w:color="000000"/>
              <w:bottom w:val="single" w:sz="4" w:space="0" w:color="000000"/>
              <w:right w:val="single" w:sz="4" w:space="0" w:color="000000"/>
            </w:tcBorders>
          </w:tcPr>
          <w:p w14:paraId="1910D9E6" w14:textId="4236F195" w:rsidR="000C39C2" w:rsidRDefault="000C39C2" w:rsidP="000B50B3">
            <w:pPr>
              <w:pStyle w:val="a8"/>
              <w:ind w:firstLine="0"/>
              <w:rPr>
                <w:rFonts w:eastAsia="Times New Roman"/>
                <w:color w:val="000000"/>
              </w:rPr>
            </w:pPr>
            <w:r w:rsidRPr="00EF507D">
              <w:rPr>
                <w:rFonts w:eastAsia="Times New Roman"/>
                <w:color w:val="000000"/>
              </w:rPr>
              <w:t xml:space="preserve">Минимально допустимая </w:t>
            </w:r>
            <w:r>
              <w:rPr>
                <w:rFonts w:eastAsia="Times New Roman"/>
                <w:color w:val="000000"/>
              </w:rPr>
              <w:t xml:space="preserve">расширенная </w:t>
            </w:r>
            <w:r w:rsidRPr="00EF507D">
              <w:rPr>
                <w:rFonts w:eastAsia="Times New Roman"/>
                <w:color w:val="000000"/>
              </w:rPr>
              <w:t>неопределенность участника</w:t>
            </w:r>
            <w:r>
              <w:rPr>
                <w:rFonts w:eastAsia="Times New Roman"/>
                <w:color w:val="000000"/>
              </w:rPr>
              <w:t xml:space="preserve"> при </w:t>
            </w:r>
            <w:r>
              <w:rPr>
                <w:rFonts w:eastAsia="Times New Roman"/>
                <w:color w:val="000000"/>
                <w:lang w:val="en-US"/>
              </w:rPr>
              <w:t>k</w:t>
            </w:r>
            <w:r w:rsidRPr="00A256C6">
              <w:rPr>
                <w:rFonts w:eastAsia="Times New Roman"/>
                <w:color w:val="000000"/>
              </w:rPr>
              <w:t xml:space="preserve">=2, </w:t>
            </w:r>
            <w:r>
              <w:rPr>
                <w:rFonts w:eastAsia="Times New Roman"/>
                <w:color w:val="000000"/>
                <w:lang w:val="en-US"/>
              </w:rPr>
              <w:t>P</w:t>
            </w:r>
            <w:r w:rsidR="008A2E92">
              <w:rPr>
                <w:rFonts w:eastAsia="Times New Roman"/>
                <w:color w:val="000000"/>
              </w:rPr>
              <w:t>=0,95</w:t>
            </w:r>
          </w:p>
          <w:p w14:paraId="3683F94A" w14:textId="77777777" w:rsidR="000C39C2" w:rsidRDefault="000C39C2" w:rsidP="000B50B3">
            <w:pPr>
              <w:pStyle w:val="a8"/>
              <w:ind w:firstLine="0"/>
              <w:rPr>
                <w:rFonts w:eastAsia="Times New Roman"/>
                <w:color w:val="000000"/>
              </w:rPr>
            </w:pPr>
          </w:p>
          <w:p w14:paraId="7FFF5037" w14:textId="77777777" w:rsidR="000C39C2" w:rsidRDefault="000C39C2" w:rsidP="000B50B3">
            <w:pPr>
              <w:pStyle w:val="a8"/>
              <w:ind w:firstLine="0"/>
              <w:rPr>
                <w:rFonts w:eastAsia="Times New Roman"/>
                <w:color w:val="000000"/>
              </w:rPr>
            </w:pPr>
          </w:p>
          <w:p w14:paraId="6C6DFB40" w14:textId="4D58CC2F" w:rsidR="00EF507D" w:rsidRPr="00EF507D" w:rsidRDefault="00EF507D" w:rsidP="000B50B3">
            <w:pPr>
              <w:pStyle w:val="a8"/>
              <w:ind w:firstLine="0"/>
              <w:rPr>
                <w:rFonts w:eastAsia="Times New Roman"/>
                <w:color w:val="000000"/>
              </w:rPr>
            </w:pPr>
          </w:p>
        </w:tc>
        <w:tc>
          <w:tcPr>
            <w:tcW w:w="2863" w:type="dxa"/>
            <w:tcBorders>
              <w:top w:val="single" w:sz="4" w:space="0" w:color="000000"/>
              <w:left w:val="single" w:sz="4" w:space="0" w:color="000000"/>
              <w:bottom w:val="single" w:sz="4" w:space="0" w:color="000000"/>
              <w:right w:val="single" w:sz="4" w:space="0" w:color="000000"/>
            </w:tcBorders>
          </w:tcPr>
          <w:p w14:paraId="524CCA1F" w14:textId="77777777" w:rsidR="00EF507D" w:rsidRPr="00EF507D" w:rsidRDefault="00EF507D" w:rsidP="000B50B3">
            <w:pPr>
              <w:pStyle w:val="a8"/>
              <w:ind w:firstLine="0"/>
              <w:rPr>
                <w:rFonts w:eastAsia="Times New Roman"/>
                <w:color w:val="000000"/>
              </w:rPr>
            </w:pPr>
            <w:r w:rsidRPr="00EF507D">
              <w:rPr>
                <w:rFonts w:eastAsia="Times New Roman"/>
                <w:color w:val="000000"/>
              </w:rPr>
              <w:t>Методика калибровки (предоставляется провайдером ПК / на выбор участника)</w:t>
            </w:r>
          </w:p>
        </w:tc>
      </w:tr>
      <w:tr w:rsidR="00EF507D" w:rsidRPr="00EF507D" w14:paraId="2FCD7125" w14:textId="77777777" w:rsidTr="00E502BD">
        <w:trPr>
          <w:trHeight w:val="283"/>
        </w:trPr>
        <w:tc>
          <w:tcPr>
            <w:tcW w:w="2984" w:type="dxa"/>
            <w:tcBorders>
              <w:top w:val="single" w:sz="4" w:space="0" w:color="000000"/>
              <w:left w:val="single" w:sz="4" w:space="0" w:color="000000"/>
              <w:bottom w:val="single" w:sz="4" w:space="0" w:color="000000"/>
              <w:right w:val="single" w:sz="4" w:space="0" w:color="000000"/>
            </w:tcBorders>
          </w:tcPr>
          <w:p w14:paraId="12A64699" w14:textId="77777777" w:rsidR="00EF507D" w:rsidRPr="00EF507D" w:rsidRDefault="00EF507D" w:rsidP="00EF507D">
            <w:pPr>
              <w:pStyle w:val="a8"/>
              <w:rPr>
                <w:rFonts w:eastAsia="Times New Roman"/>
                <w:color w:val="000000"/>
              </w:rPr>
            </w:pPr>
          </w:p>
        </w:tc>
        <w:tc>
          <w:tcPr>
            <w:tcW w:w="1982" w:type="dxa"/>
            <w:tcBorders>
              <w:top w:val="single" w:sz="4" w:space="0" w:color="000000"/>
              <w:left w:val="single" w:sz="4" w:space="0" w:color="000000"/>
              <w:bottom w:val="single" w:sz="4" w:space="0" w:color="000000"/>
              <w:right w:val="single" w:sz="4" w:space="0" w:color="000000"/>
            </w:tcBorders>
          </w:tcPr>
          <w:p w14:paraId="0FEF15CE" w14:textId="77777777" w:rsidR="00EF507D" w:rsidRPr="00EF507D" w:rsidRDefault="00EF507D" w:rsidP="00EF507D">
            <w:pPr>
              <w:pStyle w:val="a8"/>
              <w:rPr>
                <w:rFonts w:eastAsia="Times New Roman"/>
                <w:color w:val="000000"/>
              </w:rPr>
            </w:pPr>
          </w:p>
        </w:tc>
        <w:tc>
          <w:tcPr>
            <w:tcW w:w="1942" w:type="dxa"/>
            <w:tcBorders>
              <w:top w:val="single" w:sz="4" w:space="0" w:color="000000"/>
              <w:left w:val="single" w:sz="4" w:space="0" w:color="000000"/>
              <w:bottom w:val="single" w:sz="4" w:space="0" w:color="000000"/>
              <w:right w:val="single" w:sz="4" w:space="0" w:color="000000"/>
            </w:tcBorders>
          </w:tcPr>
          <w:p w14:paraId="6224387B" w14:textId="77777777" w:rsidR="00EF507D" w:rsidRPr="00EF507D" w:rsidRDefault="00EF507D" w:rsidP="00EF507D">
            <w:pPr>
              <w:pStyle w:val="a8"/>
              <w:rPr>
                <w:rFonts w:eastAsia="Times New Roman"/>
                <w:color w:val="000000"/>
              </w:rPr>
            </w:pPr>
          </w:p>
        </w:tc>
        <w:tc>
          <w:tcPr>
            <w:tcW w:w="2863" w:type="dxa"/>
            <w:tcBorders>
              <w:top w:val="single" w:sz="4" w:space="0" w:color="000000"/>
              <w:left w:val="single" w:sz="4" w:space="0" w:color="000000"/>
              <w:bottom w:val="single" w:sz="4" w:space="0" w:color="000000"/>
              <w:right w:val="single" w:sz="4" w:space="0" w:color="000000"/>
            </w:tcBorders>
          </w:tcPr>
          <w:p w14:paraId="2297ACD0" w14:textId="77777777" w:rsidR="00EF507D" w:rsidRPr="00EF507D" w:rsidRDefault="00EF507D" w:rsidP="00EF507D">
            <w:pPr>
              <w:pStyle w:val="a8"/>
              <w:rPr>
                <w:rFonts w:eastAsia="Times New Roman"/>
                <w:color w:val="000000"/>
              </w:rPr>
            </w:pPr>
          </w:p>
        </w:tc>
      </w:tr>
      <w:tr w:rsidR="00EF507D" w:rsidRPr="00EF507D" w14:paraId="45F7AEAA" w14:textId="77777777" w:rsidTr="00E502BD">
        <w:trPr>
          <w:trHeight w:val="283"/>
        </w:trPr>
        <w:tc>
          <w:tcPr>
            <w:tcW w:w="2984" w:type="dxa"/>
            <w:tcBorders>
              <w:top w:val="single" w:sz="4" w:space="0" w:color="000000"/>
              <w:left w:val="single" w:sz="4" w:space="0" w:color="000000"/>
              <w:bottom w:val="single" w:sz="4" w:space="0" w:color="000000"/>
              <w:right w:val="single" w:sz="4" w:space="0" w:color="000000"/>
            </w:tcBorders>
          </w:tcPr>
          <w:p w14:paraId="777A5A27" w14:textId="77777777" w:rsidR="00EF507D" w:rsidRPr="00EF507D" w:rsidRDefault="00EF507D" w:rsidP="00EF507D">
            <w:pPr>
              <w:pStyle w:val="a8"/>
              <w:rPr>
                <w:rFonts w:eastAsia="Times New Roman"/>
                <w:color w:val="000000"/>
              </w:rPr>
            </w:pPr>
          </w:p>
        </w:tc>
        <w:tc>
          <w:tcPr>
            <w:tcW w:w="1982" w:type="dxa"/>
            <w:tcBorders>
              <w:top w:val="single" w:sz="4" w:space="0" w:color="000000"/>
              <w:left w:val="single" w:sz="4" w:space="0" w:color="000000"/>
              <w:bottom w:val="single" w:sz="4" w:space="0" w:color="000000"/>
              <w:right w:val="single" w:sz="4" w:space="0" w:color="000000"/>
            </w:tcBorders>
          </w:tcPr>
          <w:p w14:paraId="2BE16F79" w14:textId="77777777" w:rsidR="00EF507D" w:rsidRPr="00EF507D" w:rsidRDefault="00EF507D" w:rsidP="00EF507D">
            <w:pPr>
              <w:pStyle w:val="a8"/>
              <w:rPr>
                <w:rFonts w:eastAsia="Times New Roman"/>
                <w:color w:val="000000"/>
              </w:rPr>
            </w:pPr>
          </w:p>
        </w:tc>
        <w:tc>
          <w:tcPr>
            <w:tcW w:w="1942" w:type="dxa"/>
            <w:tcBorders>
              <w:top w:val="single" w:sz="4" w:space="0" w:color="000000"/>
              <w:left w:val="single" w:sz="4" w:space="0" w:color="000000"/>
              <w:bottom w:val="single" w:sz="4" w:space="0" w:color="000000"/>
              <w:right w:val="single" w:sz="4" w:space="0" w:color="000000"/>
            </w:tcBorders>
          </w:tcPr>
          <w:p w14:paraId="027E3E9E" w14:textId="77777777" w:rsidR="00EF507D" w:rsidRPr="00EF507D" w:rsidRDefault="00EF507D" w:rsidP="00EF507D">
            <w:pPr>
              <w:pStyle w:val="a8"/>
              <w:rPr>
                <w:rFonts w:eastAsia="Times New Roman"/>
                <w:color w:val="000000"/>
              </w:rPr>
            </w:pPr>
          </w:p>
        </w:tc>
        <w:tc>
          <w:tcPr>
            <w:tcW w:w="2863" w:type="dxa"/>
            <w:tcBorders>
              <w:top w:val="single" w:sz="4" w:space="0" w:color="000000"/>
              <w:left w:val="single" w:sz="4" w:space="0" w:color="000000"/>
              <w:bottom w:val="single" w:sz="4" w:space="0" w:color="000000"/>
              <w:right w:val="single" w:sz="4" w:space="0" w:color="000000"/>
            </w:tcBorders>
          </w:tcPr>
          <w:p w14:paraId="4034D5B7" w14:textId="77777777" w:rsidR="00EF507D" w:rsidRPr="00EF507D" w:rsidRDefault="00EF507D" w:rsidP="00EF507D">
            <w:pPr>
              <w:pStyle w:val="a8"/>
              <w:rPr>
                <w:rFonts w:eastAsia="Times New Roman"/>
                <w:color w:val="000000"/>
              </w:rPr>
            </w:pPr>
          </w:p>
        </w:tc>
      </w:tr>
    </w:tbl>
    <w:p w14:paraId="49F490CA" w14:textId="77777777" w:rsidR="00EF507D" w:rsidRPr="00EF507D" w:rsidRDefault="00EF507D" w:rsidP="00EF507D">
      <w:pPr>
        <w:pStyle w:val="a8"/>
        <w:rPr>
          <w:rFonts w:eastAsia="Times New Roman"/>
          <w:color w:val="000000"/>
          <w:lang w:eastAsia="ru-RU"/>
        </w:rPr>
      </w:pPr>
    </w:p>
    <w:p w14:paraId="466377D7"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Дополнительные требования к методике калибровки:</w:t>
      </w:r>
    </w:p>
    <w:p w14:paraId="70F94081" w14:textId="77777777" w:rsidR="00EF507D" w:rsidRPr="00EF507D" w:rsidRDefault="00EF507D" w:rsidP="00EF507D">
      <w:pPr>
        <w:pStyle w:val="a8"/>
        <w:rPr>
          <w:rFonts w:eastAsia="Times New Roman"/>
          <w:color w:val="000000"/>
          <w:lang w:eastAsia="ru-RU"/>
        </w:rPr>
      </w:pPr>
    </w:p>
    <w:p w14:paraId="252C870E" w14:textId="6DB00041" w:rsidR="00EF507D" w:rsidRPr="00EF507D" w:rsidRDefault="00743E69" w:rsidP="00EF507D">
      <w:pPr>
        <w:pStyle w:val="a8"/>
        <w:rPr>
          <w:rFonts w:eastAsia="Times New Roman"/>
          <w:b/>
          <w:color w:val="000000"/>
          <w:lang w:eastAsia="ru-RU"/>
        </w:rPr>
      </w:pPr>
      <w:r>
        <w:rPr>
          <w:rFonts w:eastAsia="Times New Roman"/>
          <w:b/>
          <w:color w:val="000000"/>
          <w:lang w:eastAsia="ru-RU"/>
        </w:rPr>
        <w:t xml:space="preserve">7 </w:t>
      </w:r>
      <w:r w:rsidR="00EF507D" w:rsidRPr="00EF507D">
        <w:rPr>
          <w:rFonts w:eastAsia="Times New Roman"/>
          <w:b/>
          <w:color w:val="000000"/>
          <w:lang w:eastAsia="ru-RU"/>
        </w:rPr>
        <w:t xml:space="preserve">Рассылка образцов: </w:t>
      </w:r>
    </w:p>
    <w:p w14:paraId="3845F708"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Требования к транспортированию образцов:</w:t>
      </w:r>
    </w:p>
    <w:p w14:paraId="6F22CAAA" w14:textId="77777777" w:rsidR="00EF507D" w:rsidRPr="00EF507D" w:rsidRDefault="00EF507D" w:rsidP="00EF507D">
      <w:pPr>
        <w:pStyle w:val="a8"/>
        <w:rPr>
          <w:rFonts w:eastAsia="Times New Roman"/>
          <w:color w:val="000000"/>
          <w:lang w:eastAsia="ru-RU"/>
        </w:rPr>
      </w:pPr>
    </w:p>
    <w:p w14:paraId="24C5D704" w14:textId="60FA94B0" w:rsidR="00EF507D" w:rsidRPr="00EF507D" w:rsidRDefault="00743E69" w:rsidP="00EF507D">
      <w:pPr>
        <w:pStyle w:val="a8"/>
        <w:rPr>
          <w:rFonts w:eastAsia="Times New Roman"/>
          <w:b/>
          <w:color w:val="000000"/>
          <w:lang w:eastAsia="ru-RU"/>
        </w:rPr>
      </w:pPr>
      <w:r>
        <w:rPr>
          <w:rFonts w:eastAsia="Times New Roman"/>
          <w:b/>
          <w:color w:val="000000"/>
          <w:lang w:eastAsia="ru-RU"/>
        </w:rPr>
        <w:t xml:space="preserve">8 </w:t>
      </w:r>
      <w:r w:rsidR="00EF507D" w:rsidRPr="00EF507D">
        <w:rPr>
          <w:rFonts w:eastAsia="Times New Roman"/>
          <w:b/>
          <w:color w:val="000000"/>
          <w:lang w:eastAsia="ru-RU"/>
        </w:rPr>
        <w:t xml:space="preserve">Оценка результатов: </w:t>
      </w:r>
    </w:p>
    <w:p w14:paraId="54D686A6" w14:textId="77777777" w:rsidR="00EF507D" w:rsidRPr="00EF507D" w:rsidRDefault="00EF507D" w:rsidP="00EF507D">
      <w:pPr>
        <w:pStyle w:val="a8"/>
        <w:rPr>
          <w:rFonts w:eastAsia="Times New Roman"/>
          <w:i/>
          <w:iCs/>
          <w:color w:val="000000"/>
          <w:lang w:eastAsia="ru-RU"/>
        </w:rPr>
      </w:pPr>
      <w:r w:rsidRPr="00EF507D">
        <w:rPr>
          <w:rFonts w:eastAsia="Times New Roman"/>
          <w:color w:val="000000"/>
          <w:lang w:eastAsia="ru-RU"/>
        </w:rPr>
        <w:t xml:space="preserve">Оценка характеристик функционирования участников производится в соответствии с </w:t>
      </w:r>
      <w:r w:rsidRPr="00EF507D">
        <w:rPr>
          <w:rFonts w:eastAsia="Times New Roman"/>
          <w:i/>
          <w:iCs/>
          <w:color w:val="000000"/>
          <w:lang w:eastAsia="ru-RU"/>
        </w:rPr>
        <w:t>(ссылка на раздел ГОСТ ISO/IEC 17043-2013)</w:t>
      </w:r>
    </w:p>
    <w:p w14:paraId="44F8721C" w14:textId="77777777" w:rsidR="00EF507D" w:rsidRPr="00EF507D" w:rsidRDefault="00EF507D" w:rsidP="00EF507D">
      <w:pPr>
        <w:pStyle w:val="a8"/>
        <w:rPr>
          <w:rFonts w:eastAsia="Times New Roman"/>
          <w:color w:val="000000"/>
          <w:lang w:eastAsia="ru-RU"/>
        </w:rPr>
      </w:pPr>
    </w:p>
    <w:p w14:paraId="0A3E73EB" w14:textId="5FA83600" w:rsidR="00EF507D" w:rsidRPr="00EF507D" w:rsidRDefault="00743E69" w:rsidP="00EF507D">
      <w:pPr>
        <w:pStyle w:val="a8"/>
        <w:rPr>
          <w:rFonts w:eastAsia="Times New Roman"/>
          <w:b/>
          <w:color w:val="000000"/>
          <w:lang w:eastAsia="ru-RU"/>
        </w:rPr>
      </w:pPr>
      <w:r>
        <w:rPr>
          <w:rFonts w:eastAsia="Times New Roman"/>
          <w:b/>
          <w:color w:val="000000"/>
          <w:lang w:eastAsia="ru-RU"/>
        </w:rPr>
        <w:t xml:space="preserve">9 </w:t>
      </w:r>
      <w:r w:rsidR="00EF507D" w:rsidRPr="00EF507D">
        <w:rPr>
          <w:rFonts w:eastAsia="Times New Roman"/>
          <w:b/>
          <w:color w:val="000000"/>
          <w:lang w:eastAsia="ru-RU"/>
        </w:rPr>
        <w:t>Контактные данные провайдера ПК:</w:t>
      </w:r>
    </w:p>
    <w:p w14:paraId="18F1A663" w14:textId="77777777" w:rsidR="00EF507D" w:rsidRPr="00EF507D" w:rsidRDefault="00EF507D" w:rsidP="00EF507D">
      <w:pPr>
        <w:pStyle w:val="a8"/>
        <w:rPr>
          <w:rFonts w:eastAsia="Times New Roman"/>
          <w:color w:val="000000"/>
          <w:lang w:eastAsia="ru-RU"/>
        </w:rPr>
      </w:pPr>
    </w:p>
    <w:p w14:paraId="0988D74B" w14:textId="3DAA1AFC" w:rsidR="00EF507D" w:rsidRPr="00EF507D" w:rsidRDefault="00743E69" w:rsidP="00EF507D">
      <w:pPr>
        <w:pStyle w:val="a8"/>
        <w:rPr>
          <w:rFonts w:eastAsia="Times New Roman"/>
          <w:b/>
          <w:bCs/>
          <w:color w:val="000000"/>
          <w:lang w:eastAsia="ru-RU"/>
        </w:rPr>
      </w:pPr>
      <w:r>
        <w:rPr>
          <w:rFonts w:eastAsia="Times New Roman"/>
          <w:b/>
          <w:bCs/>
          <w:color w:val="000000"/>
          <w:lang w:eastAsia="ru-RU"/>
        </w:rPr>
        <w:t xml:space="preserve">10 </w:t>
      </w:r>
      <w:r w:rsidR="00EF507D" w:rsidRPr="00EF507D">
        <w:rPr>
          <w:rFonts w:eastAsia="Times New Roman"/>
          <w:b/>
          <w:bCs/>
          <w:color w:val="000000"/>
          <w:lang w:eastAsia="ru-RU"/>
        </w:rPr>
        <w:t>Координатор программы:</w:t>
      </w:r>
    </w:p>
    <w:p w14:paraId="61B81BFB" w14:textId="77777777" w:rsidR="00EF507D" w:rsidRPr="00EF507D" w:rsidRDefault="00EF507D" w:rsidP="00EF507D">
      <w:pPr>
        <w:pStyle w:val="a8"/>
        <w:rPr>
          <w:rFonts w:eastAsia="Times New Roman"/>
          <w:i/>
          <w:iCs/>
          <w:color w:val="000000"/>
          <w:lang w:eastAsia="ru-RU"/>
        </w:rPr>
      </w:pPr>
      <w:r w:rsidRPr="00EF507D">
        <w:rPr>
          <w:rFonts w:eastAsia="Times New Roman"/>
          <w:i/>
          <w:iCs/>
          <w:color w:val="000000"/>
          <w:lang w:eastAsia="ru-RU"/>
        </w:rPr>
        <w:t xml:space="preserve">(ФИО, тел, </w:t>
      </w:r>
      <w:r w:rsidRPr="00EF507D">
        <w:rPr>
          <w:rFonts w:eastAsia="Times New Roman"/>
          <w:i/>
          <w:iCs/>
          <w:color w:val="000000"/>
          <w:lang w:val="en-US" w:eastAsia="ru-RU"/>
        </w:rPr>
        <w:t>e</w:t>
      </w:r>
      <w:r w:rsidRPr="00EF507D">
        <w:rPr>
          <w:rFonts w:eastAsia="Times New Roman"/>
          <w:i/>
          <w:iCs/>
          <w:color w:val="000000"/>
          <w:lang w:eastAsia="ru-RU"/>
        </w:rPr>
        <w:t>-</w:t>
      </w:r>
      <w:r w:rsidRPr="00EF507D">
        <w:rPr>
          <w:rFonts w:eastAsia="Times New Roman"/>
          <w:i/>
          <w:iCs/>
          <w:color w:val="000000"/>
          <w:lang w:val="en-US" w:eastAsia="ru-RU"/>
        </w:rPr>
        <w:t>mail</w:t>
      </w:r>
      <w:r w:rsidRPr="00EF507D">
        <w:rPr>
          <w:rFonts w:eastAsia="Times New Roman"/>
          <w:i/>
          <w:iCs/>
          <w:color w:val="000000"/>
          <w:lang w:eastAsia="ru-RU"/>
        </w:rPr>
        <w:t>)</w:t>
      </w:r>
    </w:p>
    <w:p w14:paraId="6F164DD0" w14:textId="77777777" w:rsidR="00EF507D" w:rsidRPr="00EF507D" w:rsidRDefault="00EF507D" w:rsidP="00EF507D">
      <w:pPr>
        <w:pStyle w:val="a8"/>
        <w:rPr>
          <w:rFonts w:eastAsia="Times New Roman"/>
          <w:bCs/>
          <w:color w:val="000000"/>
          <w:lang w:eastAsia="ru-RU"/>
        </w:rPr>
      </w:pPr>
    </w:p>
    <w:p w14:paraId="45B41867" w14:textId="6CF97C0C" w:rsidR="00EF507D" w:rsidRPr="00EF507D" w:rsidRDefault="00743E69" w:rsidP="00EF507D">
      <w:pPr>
        <w:pStyle w:val="a8"/>
        <w:rPr>
          <w:rFonts w:eastAsia="Times New Roman"/>
          <w:b/>
          <w:color w:val="000000"/>
          <w:lang w:eastAsia="ru-RU"/>
        </w:rPr>
      </w:pPr>
      <w:r>
        <w:rPr>
          <w:rFonts w:eastAsia="Times New Roman"/>
          <w:b/>
          <w:color w:val="000000"/>
          <w:lang w:eastAsia="ru-RU"/>
        </w:rPr>
        <w:t xml:space="preserve">11 </w:t>
      </w:r>
      <w:r w:rsidR="00EF507D" w:rsidRPr="00EF507D">
        <w:rPr>
          <w:rFonts w:eastAsia="Times New Roman"/>
          <w:b/>
          <w:color w:val="000000"/>
          <w:lang w:eastAsia="ru-RU"/>
        </w:rPr>
        <w:t>Сроки проведения:</w:t>
      </w:r>
    </w:p>
    <w:p w14:paraId="2918FA5E"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 xml:space="preserve">Начало приёма заявок: </w:t>
      </w:r>
    </w:p>
    <w:p w14:paraId="3E499E8C"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 xml:space="preserve">Окончание приёма заявок: </w:t>
      </w:r>
    </w:p>
    <w:p w14:paraId="295435C1"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Начало рассылки образцов:</w:t>
      </w:r>
    </w:p>
    <w:p w14:paraId="1E9EFF3D"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Окончание рассылки образцов:</w:t>
      </w:r>
    </w:p>
    <w:p w14:paraId="54B27DA2"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Срок на проведение калибровки одним участником (дней):</w:t>
      </w:r>
    </w:p>
    <w:p w14:paraId="5E8A8BB6" w14:textId="77777777" w:rsidR="00EF507D" w:rsidRPr="00EF507D" w:rsidRDefault="00EF507D" w:rsidP="00EF507D">
      <w:pPr>
        <w:pStyle w:val="a8"/>
        <w:rPr>
          <w:rFonts w:eastAsia="Times New Roman"/>
          <w:color w:val="000000"/>
          <w:lang w:eastAsia="ru-RU"/>
        </w:rPr>
      </w:pPr>
      <w:r w:rsidRPr="00EF507D">
        <w:rPr>
          <w:rFonts w:eastAsia="Times New Roman"/>
          <w:color w:val="000000"/>
          <w:lang w:eastAsia="ru-RU"/>
        </w:rPr>
        <w:t xml:space="preserve">Окончание раунда: </w:t>
      </w:r>
    </w:p>
    <w:p w14:paraId="3BF73F55" w14:textId="5E7ADD48" w:rsidR="003D33A4" w:rsidRDefault="003D33A4">
      <w:pPr>
        <w:spacing w:after="160" w:line="259" w:lineRule="auto"/>
        <w:rPr>
          <w:rFonts w:ascii="Arial" w:hAnsi="Arial" w:cs="Arial"/>
          <w:sz w:val="20"/>
          <w:szCs w:val="20"/>
        </w:rPr>
      </w:pPr>
      <w:r>
        <w:br w:type="page"/>
      </w:r>
    </w:p>
    <w:p w14:paraId="2A87F098" w14:textId="77777777" w:rsidR="003F0B6E" w:rsidRDefault="003F0B6E" w:rsidP="00EF507D">
      <w:pPr>
        <w:pStyle w:val="a8"/>
      </w:pPr>
    </w:p>
    <w:p w14:paraId="0C54215E" w14:textId="2141A3F8" w:rsidR="00743E69" w:rsidRPr="00743E69" w:rsidRDefault="00743E69" w:rsidP="003D62D0">
      <w:pPr>
        <w:pStyle w:val="1"/>
        <w:ind w:firstLine="0"/>
        <w:jc w:val="center"/>
        <w:rPr>
          <w:lang w:eastAsia="ru-RU"/>
        </w:rPr>
      </w:pPr>
      <w:bookmarkStart w:id="11" w:name="_Toc138347771"/>
      <w:r w:rsidRPr="00743E69">
        <w:rPr>
          <w:lang w:eastAsia="ru-RU"/>
        </w:rPr>
        <w:t xml:space="preserve">Приложение </w:t>
      </w:r>
      <w:r w:rsidR="003D33A4">
        <w:rPr>
          <w:lang w:eastAsia="ru-RU"/>
        </w:rPr>
        <w:t>В</w:t>
      </w:r>
      <w:r w:rsidRPr="00743E69">
        <w:rPr>
          <w:lang w:eastAsia="ru-RU"/>
        </w:rPr>
        <w:t xml:space="preserve"> </w:t>
      </w:r>
      <w:r w:rsidR="003D33A4">
        <w:rPr>
          <w:lang w:eastAsia="ru-RU"/>
        </w:rPr>
        <w:br/>
      </w:r>
      <w:r>
        <w:rPr>
          <w:lang w:eastAsia="ru-RU"/>
        </w:rPr>
        <w:t xml:space="preserve">(рекомендуемое) </w:t>
      </w:r>
      <w:r w:rsidR="003D33A4">
        <w:rPr>
          <w:lang w:eastAsia="ru-RU"/>
        </w:rPr>
        <w:br/>
      </w:r>
      <w:r w:rsidRPr="00743E69">
        <w:rPr>
          <w:lang w:eastAsia="ru-RU"/>
        </w:rPr>
        <w:t>Пример анкеты для участия в туре проверки квалификации</w:t>
      </w:r>
      <w:bookmarkEnd w:id="11"/>
    </w:p>
    <w:p w14:paraId="1290DD2E" w14:textId="77777777" w:rsidR="00743E69" w:rsidRPr="00743E69" w:rsidRDefault="00743E69" w:rsidP="00743E69">
      <w:pPr>
        <w:suppressAutoHyphens/>
        <w:spacing w:after="0" w:line="360" w:lineRule="auto"/>
        <w:ind w:left="284" w:right="-284"/>
        <w:contextualSpacing/>
        <w:rPr>
          <w:rFonts w:ascii="Times New Roman" w:eastAsia="Times New Roman" w:hAnsi="Times New Roman"/>
          <w:b/>
          <w:bCs/>
          <w:color w:val="FF0000"/>
          <w:lang w:eastAsia="ru-RU"/>
        </w:rPr>
      </w:pPr>
    </w:p>
    <w:tbl>
      <w:tblPr>
        <w:tblW w:w="9776" w:type="dxa"/>
        <w:tblBorders>
          <w:top w:val="nil"/>
          <w:left w:val="nil"/>
          <w:bottom w:val="nil"/>
          <w:right w:val="nil"/>
          <w:insideH w:val="nil"/>
          <w:insideV w:val="nil"/>
        </w:tblBorders>
        <w:tblLook w:val="00A0" w:firstRow="1" w:lastRow="0" w:firstColumn="1" w:lastColumn="0" w:noHBand="0" w:noVBand="0"/>
      </w:tblPr>
      <w:tblGrid>
        <w:gridCol w:w="2972"/>
        <w:gridCol w:w="1103"/>
        <w:gridCol w:w="1165"/>
        <w:gridCol w:w="2268"/>
        <w:gridCol w:w="2268"/>
      </w:tblGrid>
      <w:tr w:rsidR="00743E69" w:rsidRPr="003D33A4" w14:paraId="464F2197" w14:textId="77777777" w:rsidTr="00E502BD">
        <w:trPr>
          <w:cantSplit/>
          <w:trHeight w:val="174"/>
        </w:trPr>
        <w:tc>
          <w:tcPr>
            <w:tcW w:w="9776" w:type="dxa"/>
            <w:gridSpan w:val="5"/>
            <w:tcBorders>
              <w:top w:val="single" w:sz="4" w:space="0" w:color="auto"/>
              <w:left w:val="single" w:sz="4" w:space="0" w:color="auto"/>
              <w:right w:val="single" w:sz="4" w:space="0" w:color="auto"/>
            </w:tcBorders>
            <w:vAlign w:val="center"/>
          </w:tcPr>
          <w:p w14:paraId="5A81F2DE" w14:textId="77777777" w:rsidR="00743E69" w:rsidRPr="003D33A4" w:rsidRDefault="00743E69" w:rsidP="00743E69">
            <w:pPr>
              <w:suppressAutoHyphens/>
              <w:spacing w:after="0" w:line="260" w:lineRule="exact"/>
              <w:jc w:val="center"/>
              <w:rPr>
                <w:rFonts w:ascii="Arial" w:eastAsia="Times New Roman" w:hAnsi="Arial" w:cs="Arial"/>
                <w:b/>
                <w:bCs/>
                <w:color w:val="000000"/>
                <w:sz w:val="20"/>
                <w:szCs w:val="20"/>
                <w:lang w:eastAsia="ru-RU"/>
              </w:rPr>
            </w:pPr>
            <w:r w:rsidRPr="003D33A4">
              <w:rPr>
                <w:rFonts w:ascii="Arial" w:eastAsia="Times New Roman" w:hAnsi="Arial" w:cs="Arial"/>
                <w:b/>
                <w:bCs/>
                <w:color w:val="000000"/>
                <w:sz w:val="20"/>
                <w:szCs w:val="20"/>
                <w:lang w:eastAsia="ru-RU"/>
              </w:rPr>
              <w:t>Сведения об организации:</w:t>
            </w:r>
          </w:p>
        </w:tc>
      </w:tr>
      <w:tr w:rsidR="00743E69" w:rsidRPr="003D33A4" w14:paraId="203E01F8" w14:textId="77777777" w:rsidTr="00E502BD">
        <w:trPr>
          <w:cantSplit/>
          <w:trHeight w:val="174"/>
        </w:trPr>
        <w:tc>
          <w:tcPr>
            <w:tcW w:w="4075" w:type="dxa"/>
            <w:gridSpan w:val="2"/>
            <w:tcBorders>
              <w:top w:val="single" w:sz="4" w:space="0" w:color="auto"/>
              <w:left w:val="single" w:sz="4" w:space="0" w:color="auto"/>
              <w:right w:val="single" w:sz="4" w:space="0" w:color="auto"/>
            </w:tcBorders>
            <w:vAlign w:val="center"/>
          </w:tcPr>
          <w:p w14:paraId="64C869C2" w14:textId="77777777" w:rsidR="00743E69" w:rsidRPr="003D33A4" w:rsidRDefault="00743E69" w:rsidP="00743E69">
            <w:pPr>
              <w:suppressAutoHyphens/>
              <w:spacing w:after="0" w:line="260" w:lineRule="exact"/>
              <w:ind w:left="-42" w:right="-108"/>
              <w:rPr>
                <w:rFonts w:ascii="Arial" w:eastAsia="Times New Roman" w:hAnsi="Arial" w:cs="Arial"/>
                <w:bCs/>
                <w:color w:val="000000"/>
                <w:sz w:val="20"/>
                <w:szCs w:val="20"/>
                <w:lang w:eastAsia="ru-RU"/>
              </w:rPr>
            </w:pPr>
            <w:r w:rsidRPr="003D33A4">
              <w:rPr>
                <w:rFonts w:ascii="Arial" w:eastAsia="Times New Roman" w:hAnsi="Arial" w:cs="Arial"/>
                <w:b/>
                <w:bCs/>
                <w:color w:val="000000"/>
                <w:sz w:val="20"/>
                <w:szCs w:val="20"/>
                <w:lang w:eastAsia="ru-RU"/>
              </w:rPr>
              <w:t>Полное наименование юридического лица</w:t>
            </w:r>
          </w:p>
        </w:tc>
        <w:tc>
          <w:tcPr>
            <w:tcW w:w="5701" w:type="dxa"/>
            <w:gridSpan w:val="3"/>
            <w:tcBorders>
              <w:top w:val="single" w:sz="4" w:space="0" w:color="auto"/>
              <w:left w:val="single" w:sz="4" w:space="0" w:color="auto"/>
              <w:right w:val="single" w:sz="4" w:space="0" w:color="auto"/>
            </w:tcBorders>
          </w:tcPr>
          <w:p w14:paraId="778E1163" w14:textId="77777777" w:rsidR="00743E69" w:rsidRPr="003D33A4" w:rsidRDefault="00743E69" w:rsidP="00743E69">
            <w:pPr>
              <w:suppressAutoHyphens/>
              <w:spacing w:after="0" w:line="260" w:lineRule="exact"/>
              <w:rPr>
                <w:rFonts w:ascii="Arial" w:eastAsia="Times New Roman" w:hAnsi="Arial" w:cs="Arial"/>
                <w:color w:val="000000"/>
                <w:sz w:val="20"/>
                <w:szCs w:val="20"/>
                <w:lang w:eastAsia="ru-RU"/>
              </w:rPr>
            </w:pPr>
          </w:p>
        </w:tc>
      </w:tr>
      <w:tr w:rsidR="00743E69" w:rsidRPr="003D33A4" w14:paraId="43CF4A16" w14:textId="77777777" w:rsidTr="00E502BD">
        <w:trPr>
          <w:cantSplit/>
          <w:trHeight w:val="64"/>
        </w:trPr>
        <w:tc>
          <w:tcPr>
            <w:tcW w:w="4075" w:type="dxa"/>
            <w:gridSpan w:val="2"/>
            <w:tcBorders>
              <w:top w:val="single" w:sz="4" w:space="0" w:color="auto"/>
              <w:left w:val="single" w:sz="4" w:space="0" w:color="auto"/>
              <w:right w:val="single" w:sz="4" w:space="0" w:color="auto"/>
            </w:tcBorders>
            <w:vAlign w:val="center"/>
          </w:tcPr>
          <w:p w14:paraId="05DE5C71" w14:textId="77777777" w:rsidR="00743E69" w:rsidRPr="003D33A4" w:rsidRDefault="00743E69" w:rsidP="00743E69">
            <w:pPr>
              <w:suppressAutoHyphens/>
              <w:spacing w:after="0" w:line="260" w:lineRule="exact"/>
              <w:ind w:left="-42" w:right="-108"/>
              <w:rPr>
                <w:rFonts w:ascii="Arial" w:eastAsia="Times New Roman" w:hAnsi="Arial" w:cs="Arial"/>
                <w:b/>
                <w:color w:val="000000"/>
                <w:sz w:val="20"/>
                <w:szCs w:val="20"/>
                <w:lang w:eastAsia="ru-RU"/>
              </w:rPr>
            </w:pPr>
            <w:r w:rsidRPr="003D33A4">
              <w:rPr>
                <w:rFonts w:ascii="Arial" w:eastAsia="Times New Roman" w:hAnsi="Arial" w:cs="Arial"/>
                <w:b/>
                <w:color w:val="000000"/>
                <w:sz w:val="20"/>
                <w:szCs w:val="20"/>
                <w:lang w:eastAsia="ru-RU"/>
              </w:rPr>
              <w:t>Юридический адрес</w:t>
            </w:r>
          </w:p>
        </w:tc>
        <w:tc>
          <w:tcPr>
            <w:tcW w:w="5701" w:type="dxa"/>
            <w:gridSpan w:val="3"/>
            <w:tcBorders>
              <w:top w:val="single" w:sz="4" w:space="0" w:color="auto"/>
              <w:left w:val="single" w:sz="4" w:space="0" w:color="auto"/>
              <w:right w:val="single" w:sz="4" w:space="0" w:color="auto"/>
            </w:tcBorders>
          </w:tcPr>
          <w:p w14:paraId="3E8D0A42" w14:textId="77777777" w:rsidR="00743E69" w:rsidRPr="003D33A4" w:rsidRDefault="00743E69" w:rsidP="00743E69">
            <w:pPr>
              <w:suppressAutoHyphens/>
              <w:spacing w:after="0" w:line="260" w:lineRule="exact"/>
              <w:rPr>
                <w:rFonts w:ascii="Arial" w:eastAsia="Times New Roman" w:hAnsi="Arial" w:cs="Arial"/>
                <w:color w:val="000000"/>
                <w:sz w:val="20"/>
                <w:szCs w:val="20"/>
                <w:lang w:eastAsia="ru-RU"/>
              </w:rPr>
            </w:pPr>
          </w:p>
        </w:tc>
      </w:tr>
      <w:tr w:rsidR="00743E69" w:rsidRPr="003D33A4" w14:paraId="34E587E2" w14:textId="77777777" w:rsidTr="00E502BD">
        <w:trPr>
          <w:cantSplit/>
          <w:trHeight w:val="64"/>
        </w:trPr>
        <w:tc>
          <w:tcPr>
            <w:tcW w:w="4075" w:type="dxa"/>
            <w:gridSpan w:val="2"/>
            <w:vMerge w:val="restart"/>
            <w:tcBorders>
              <w:top w:val="single" w:sz="4" w:space="0" w:color="auto"/>
              <w:left w:val="single" w:sz="4" w:space="0" w:color="auto"/>
              <w:right w:val="single" w:sz="4" w:space="0" w:color="auto"/>
            </w:tcBorders>
            <w:vAlign w:val="center"/>
          </w:tcPr>
          <w:p w14:paraId="025A0C1B" w14:textId="77777777" w:rsidR="00743E69" w:rsidRPr="003D33A4" w:rsidRDefault="00743E69" w:rsidP="00743E69">
            <w:pPr>
              <w:suppressAutoHyphens/>
              <w:spacing w:after="0" w:line="260" w:lineRule="exact"/>
              <w:ind w:left="-42" w:right="-108"/>
              <w:rPr>
                <w:rFonts w:ascii="Arial" w:eastAsia="Times New Roman" w:hAnsi="Arial" w:cs="Arial"/>
                <w:color w:val="000000"/>
                <w:sz w:val="20"/>
                <w:szCs w:val="20"/>
                <w:lang w:eastAsia="ru-RU"/>
              </w:rPr>
            </w:pPr>
            <w:r w:rsidRPr="003D33A4">
              <w:rPr>
                <w:rFonts w:ascii="Arial" w:eastAsia="Times New Roman" w:hAnsi="Arial" w:cs="Arial"/>
                <w:b/>
                <w:color w:val="000000"/>
                <w:sz w:val="20"/>
                <w:szCs w:val="20"/>
                <w:lang w:eastAsia="ru-RU"/>
              </w:rPr>
              <w:t>Контактное лицо</w:t>
            </w:r>
          </w:p>
        </w:tc>
        <w:tc>
          <w:tcPr>
            <w:tcW w:w="5701" w:type="dxa"/>
            <w:gridSpan w:val="3"/>
            <w:tcBorders>
              <w:top w:val="single" w:sz="4" w:space="0" w:color="auto"/>
              <w:left w:val="single" w:sz="4" w:space="0" w:color="auto"/>
              <w:bottom w:val="single" w:sz="4" w:space="0" w:color="auto"/>
              <w:right w:val="single" w:sz="4" w:space="0" w:color="auto"/>
            </w:tcBorders>
            <w:vAlign w:val="center"/>
          </w:tcPr>
          <w:p w14:paraId="538F20AE" w14:textId="77777777" w:rsidR="00743E69" w:rsidRPr="003D33A4" w:rsidRDefault="00743E69" w:rsidP="00743E69">
            <w:pPr>
              <w:suppressAutoHyphens/>
              <w:spacing w:after="0" w:line="260" w:lineRule="exact"/>
              <w:ind w:left="-86"/>
              <w:rPr>
                <w:rFonts w:ascii="Arial" w:eastAsia="Times New Roman" w:hAnsi="Arial" w:cs="Arial"/>
                <w:color w:val="000000"/>
                <w:sz w:val="20"/>
                <w:szCs w:val="20"/>
                <w:lang w:eastAsia="ru-RU"/>
              </w:rPr>
            </w:pPr>
            <w:r w:rsidRPr="003D33A4">
              <w:rPr>
                <w:rFonts w:ascii="Arial" w:eastAsia="Times New Roman" w:hAnsi="Arial" w:cs="Arial"/>
                <w:color w:val="000000"/>
                <w:sz w:val="20"/>
                <w:szCs w:val="20"/>
                <w:lang w:eastAsia="ru-RU"/>
              </w:rPr>
              <w:t>Должность:</w:t>
            </w:r>
          </w:p>
        </w:tc>
      </w:tr>
      <w:tr w:rsidR="00743E69" w:rsidRPr="003D33A4" w14:paraId="6D71834B" w14:textId="77777777" w:rsidTr="00E502BD">
        <w:trPr>
          <w:cantSplit/>
          <w:trHeight w:val="64"/>
        </w:trPr>
        <w:tc>
          <w:tcPr>
            <w:tcW w:w="4075" w:type="dxa"/>
            <w:gridSpan w:val="2"/>
            <w:vMerge/>
            <w:tcBorders>
              <w:left w:val="single" w:sz="4" w:space="0" w:color="auto"/>
              <w:bottom w:val="dashed" w:sz="4" w:space="0" w:color="auto"/>
              <w:right w:val="single" w:sz="4" w:space="0" w:color="auto"/>
            </w:tcBorders>
            <w:vAlign w:val="center"/>
          </w:tcPr>
          <w:p w14:paraId="649ABD52" w14:textId="77777777" w:rsidR="00743E69" w:rsidRPr="003D33A4" w:rsidRDefault="00743E69" w:rsidP="00743E69">
            <w:pPr>
              <w:suppressAutoHyphens/>
              <w:spacing w:after="0" w:line="260" w:lineRule="exact"/>
              <w:ind w:left="-42" w:right="-108"/>
              <w:rPr>
                <w:rFonts w:ascii="Arial" w:eastAsia="Times New Roman" w:hAnsi="Arial" w:cs="Arial"/>
                <w:color w:val="000000"/>
                <w:sz w:val="20"/>
                <w:szCs w:val="20"/>
                <w:lang w:eastAsia="ru-RU"/>
              </w:rPr>
            </w:pPr>
          </w:p>
        </w:tc>
        <w:tc>
          <w:tcPr>
            <w:tcW w:w="5701" w:type="dxa"/>
            <w:gridSpan w:val="3"/>
            <w:tcBorders>
              <w:top w:val="single" w:sz="4" w:space="0" w:color="auto"/>
              <w:left w:val="single" w:sz="4" w:space="0" w:color="auto"/>
              <w:bottom w:val="single" w:sz="4" w:space="0" w:color="auto"/>
              <w:right w:val="single" w:sz="4" w:space="0" w:color="auto"/>
            </w:tcBorders>
            <w:vAlign w:val="center"/>
          </w:tcPr>
          <w:p w14:paraId="1F5DD2ED" w14:textId="77777777" w:rsidR="00743E69" w:rsidRPr="003D33A4" w:rsidRDefault="00743E69" w:rsidP="00743E69">
            <w:pPr>
              <w:suppressAutoHyphens/>
              <w:spacing w:after="0" w:line="260" w:lineRule="exact"/>
              <w:ind w:left="-86"/>
              <w:rPr>
                <w:rFonts w:ascii="Arial" w:eastAsia="Times New Roman" w:hAnsi="Arial" w:cs="Arial"/>
                <w:color w:val="000000"/>
                <w:sz w:val="20"/>
                <w:szCs w:val="20"/>
                <w:lang w:eastAsia="ru-RU"/>
              </w:rPr>
            </w:pPr>
            <w:r w:rsidRPr="003D33A4">
              <w:rPr>
                <w:rFonts w:ascii="Arial" w:eastAsia="Times New Roman" w:hAnsi="Arial" w:cs="Arial"/>
                <w:color w:val="000000"/>
                <w:sz w:val="20"/>
                <w:szCs w:val="20"/>
                <w:lang w:eastAsia="ru-RU"/>
              </w:rPr>
              <w:t>ФИО:</w:t>
            </w:r>
          </w:p>
        </w:tc>
      </w:tr>
      <w:tr w:rsidR="00743E69" w:rsidRPr="003D33A4" w14:paraId="6FBB0016" w14:textId="77777777" w:rsidTr="00E502BD">
        <w:trPr>
          <w:cantSplit/>
          <w:trHeight w:val="64"/>
        </w:trPr>
        <w:tc>
          <w:tcPr>
            <w:tcW w:w="4075" w:type="dxa"/>
            <w:gridSpan w:val="2"/>
            <w:vMerge w:val="restart"/>
            <w:tcBorders>
              <w:top w:val="single" w:sz="4" w:space="0" w:color="auto"/>
              <w:left w:val="single" w:sz="4" w:space="0" w:color="auto"/>
              <w:right w:val="single" w:sz="4" w:space="0" w:color="auto"/>
            </w:tcBorders>
            <w:vAlign w:val="center"/>
          </w:tcPr>
          <w:p w14:paraId="36C6D31A" w14:textId="77777777" w:rsidR="00743E69" w:rsidRPr="003D33A4" w:rsidRDefault="00743E69" w:rsidP="00743E69">
            <w:pPr>
              <w:suppressAutoHyphens/>
              <w:spacing w:after="0" w:line="260" w:lineRule="exact"/>
              <w:ind w:left="-42" w:right="-108"/>
              <w:rPr>
                <w:rFonts w:ascii="Arial" w:eastAsia="Times New Roman" w:hAnsi="Arial" w:cs="Arial"/>
                <w:color w:val="000000"/>
                <w:sz w:val="20"/>
                <w:szCs w:val="20"/>
                <w:lang w:eastAsia="ru-RU"/>
              </w:rPr>
            </w:pPr>
            <w:r w:rsidRPr="003D33A4">
              <w:rPr>
                <w:rFonts w:ascii="Arial" w:eastAsia="Times New Roman" w:hAnsi="Arial" w:cs="Arial"/>
                <w:color w:val="000000"/>
                <w:sz w:val="20"/>
                <w:szCs w:val="20"/>
                <w:lang w:eastAsia="ru-RU"/>
              </w:rPr>
              <w:t xml:space="preserve">Телефон, факс, </w:t>
            </w:r>
          </w:p>
          <w:p w14:paraId="049D53DB" w14:textId="77777777" w:rsidR="00743E69" w:rsidRPr="003D33A4" w:rsidRDefault="00743E69" w:rsidP="00743E69">
            <w:pPr>
              <w:suppressAutoHyphens/>
              <w:spacing w:after="0" w:line="260" w:lineRule="exact"/>
              <w:ind w:left="-42" w:right="-108"/>
              <w:rPr>
                <w:rFonts w:ascii="Arial" w:eastAsia="Times New Roman" w:hAnsi="Arial" w:cs="Arial"/>
                <w:color w:val="000000"/>
                <w:sz w:val="20"/>
                <w:szCs w:val="20"/>
                <w:lang w:eastAsia="ru-RU"/>
              </w:rPr>
            </w:pPr>
            <w:r w:rsidRPr="003D33A4">
              <w:rPr>
                <w:rFonts w:ascii="Arial" w:eastAsia="Times New Roman" w:hAnsi="Arial" w:cs="Arial"/>
                <w:b/>
                <w:color w:val="000000"/>
                <w:sz w:val="20"/>
                <w:szCs w:val="20"/>
                <w:lang w:val="en-US" w:eastAsia="ru-RU"/>
              </w:rPr>
              <w:t>e</w:t>
            </w:r>
            <w:r w:rsidRPr="003D33A4">
              <w:rPr>
                <w:rFonts w:ascii="Arial" w:eastAsia="Times New Roman" w:hAnsi="Arial" w:cs="Arial"/>
                <w:b/>
                <w:color w:val="000000"/>
                <w:sz w:val="20"/>
                <w:szCs w:val="20"/>
                <w:lang w:eastAsia="ru-RU"/>
              </w:rPr>
              <w:t>-</w:t>
            </w:r>
            <w:r w:rsidRPr="003D33A4">
              <w:rPr>
                <w:rFonts w:ascii="Arial" w:eastAsia="Times New Roman" w:hAnsi="Arial" w:cs="Arial"/>
                <w:b/>
                <w:color w:val="000000"/>
                <w:sz w:val="20"/>
                <w:szCs w:val="20"/>
                <w:lang w:val="en-US" w:eastAsia="ru-RU"/>
              </w:rPr>
              <w:t>mail</w:t>
            </w:r>
            <w:r w:rsidRPr="003D33A4">
              <w:rPr>
                <w:rFonts w:ascii="Arial" w:eastAsia="Times New Roman" w:hAnsi="Arial" w:cs="Arial"/>
                <w:b/>
                <w:color w:val="000000"/>
                <w:sz w:val="20"/>
                <w:szCs w:val="20"/>
                <w:lang w:eastAsia="ru-RU"/>
              </w:rPr>
              <w:t xml:space="preserve"> (обязательно указывать)</w:t>
            </w:r>
          </w:p>
        </w:tc>
        <w:tc>
          <w:tcPr>
            <w:tcW w:w="5701" w:type="dxa"/>
            <w:gridSpan w:val="3"/>
            <w:tcBorders>
              <w:top w:val="single" w:sz="4" w:space="0" w:color="auto"/>
              <w:left w:val="single" w:sz="4" w:space="0" w:color="auto"/>
              <w:bottom w:val="single" w:sz="4" w:space="0" w:color="auto"/>
              <w:right w:val="single" w:sz="4" w:space="0" w:color="auto"/>
            </w:tcBorders>
            <w:vAlign w:val="center"/>
          </w:tcPr>
          <w:p w14:paraId="22A6B002" w14:textId="77777777" w:rsidR="00743E69" w:rsidRPr="003D33A4" w:rsidRDefault="00743E69" w:rsidP="00743E69">
            <w:pPr>
              <w:suppressAutoHyphens/>
              <w:spacing w:after="0" w:line="260" w:lineRule="exact"/>
              <w:ind w:left="-86"/>
              <w:rPr>
                <w:rFonts w:ascii="Arial" w:eastAsia="Times New Roman" w:hAnsi="Arial" w:cs="Arial"/>
                <w:color w:val="000000"/>
                <w:sz w:val="20"/>
                <w:szCs w:val="20"/>
                <w:lang w:eastAsia="ru-RU"/>
              </w:rPr>
            </w:pPr>
          </w:p>
        </w:tc>
      </w:tr>
      <w:tr w:rsidR="00743E69" w:rsidRPr="003D33A4" w14:paraId="3690B76B" w14:textId="77777777" w:rsidTr="00E502BD">
        <w:trPr>
          <w:cantSplit/>
          <w:trHeight w:val="64"/>
        </w:trPr>
        <w:tc>
          <w:tcPr>
            <w:tcW w:w="4075" w:type="dxa"/>
            <w:gridSpan w:val="2"/>
            <w:vMerge/>
            <w:tcBorders>
              <w:left w:val="single" w:sz="4" w:space="0" w:color="auto"/>
              <w:bottom w:val="single" w:sz="4" w:space="0" w:color="auto"/>
              <w:right w:val="single" w:sz="4" w:space="0" w:color="auto"/>
            </w:tcBorders>
            <w:vAlign w:val="center"/>
          </w:tcPr>
          <w:p w14:paraId="73FF3124" w14:textId="77777777" w:rsidR="00743E69" w:rsidRPr="003D33A4" w:rsidRDefault="00743E69" w:rsidP="00743E69">
            <w:pPr>
              <w:suppressAutoHyphens/>
              <w:spacing w:after="0" w:line="260" w:lineRule="exact"/>
              <w:ind w:left="-42" w:right="-108"/>
              <w:rPr>
                <w:rFonts w:ascii="Arial" w:eastAsia="Times New Roman" w:hAnsi="Arial" w:cs="Arial"/>
                <w:color w:val="000000"/>
                <w:sz w:val="20"/>
                <w:szCs w:val="20"/>
                <w:lang w:eastAsia="ru-RU"/>
              </w:rPr>
            </w:pPr>
          </w:p>
        </w:tc>
        <w:tc>
          <w:tcPr>
            <w:tcW w:w="5701" w:type="dxa"/>
            <w:gridSpan w:val="3"/>
            <w:tcBorders>
              <w:top w:val="single" w:sz="4" w:space="0" w:color="auto"/>
              <w:left w:val="single" w:sz="4" w:space="0" w:color="auto"/>
              <w:bottom w:val="single" w:sz="4" w:space="0" w:color="auto"/>
              <w:right w:val="single" w:sz="4" w:space="0" w:color="auto"/>
            </w:tcBorders>
            <w:vAlign w:val="center"/>
          </w:tcPr>
          <w:p w14:paraId="200D3AAD" w14:textId="77777777" w:rsidR="00743E69" w:rsidRPr="003D33A4" w:rsidRDefault="00743E69" w:rsidP="00743E69">
            <w:pPr>
              <w:suppressAutoHyphens/>
              <w:spacing w:after="0" w:line="260" w:lineRule="exact"/>
              <w:ind w:left="-86"/>
              <w:rPr>
                <w:rFonts w:ascii="Arial" w:eastAsia="Times New Roman" w:hAnsi="Arial" w:cs="Arial"/>
                <w:color w:val="000000"/>
                <w:sz w:val="20"/>
                <w:szCs w:val="20"/>
                <w:lang w:eastAsia="ru-RU"/>
              </w:rPr>
            </w:pPr>
            <w:r w:rsidRPr="003D33A4">
              <w:rPr>
                <w:rFonts w:ascii="Arial" w:eastAsia="Times New Roman" w:hAnsi="Arial" w:cs="Arial"/>
                <w:color w:val="000000"/>
                <w:sz w:val="20"/>
                <w:szCs w:val="20"/>
                <w:lang w:val="en-US" w:eastAsia="ru-RU"/>
              </w:rPr>
              <w:t>e-mail</w:t>
            </w:r>
            <w:r w:rsidRPr="003D33A4">
              <w:rPr>
                <w:rFonts w:ascii="Arial" w:eastAsia="Times New Roman" w:hAnsi="Arial" w:cs="Arial"/>
                <w:color w:val="000000"/>
                <w:sz w:val="20"/>
                <w:szCs w:val="20"/>
                <w:lang w:eastAsia="ru-RU"/>
              </w:rPr>
              <w:t>:</w:t>
            </w:r>
          </w:p>
        </w:tc>
      </w:tr>
      <w:tr w:rsidR="00743E69" w:rsidRPr="003D33A4" w14:paraId="76B8F79B" w14:textId="77777777" w:rsidTr="00E502BD">
        <w:trPr>
          <w:cantSplit/>
          <w:trHeight w:val="64"/>
        </w:trPr>
        <w:tc>
          <w:tcPr>
            <w:tcW w:w="9776" w:type="dxa"/>
            <w:gridSpan w:val="5"/>
            <w:tcBorders>
              <w:top w:val="single" w:sz="4" w:space="0" w:color="auto"/>
              <w:left w:val="single" w:sz="4" w:space="0" w:color="auto"/>
              <w:right w:val="single" w:sz="4" w:space="0" w:color="auto"/>
            </w:tcBorders>
            <w:vAlign w:val="center"/>
          </w:tcPr>
          <w:p w14:paraId="68D96307" w14:textId="77777777" w:rsidR="00743E69" w:rsidRPr="003D33A4" w:rsidRDefault="00743E69" w:rsidP="00743E69">
            <w:pPr>
              <w:suppressAutoHyphens/>
              <w:spacing w:after="0" w:line="260" w:lineRule="exact"/>
              <w:ind w:left="-42" w:right="-108"/>
              <w:jc w:val="center"/>
              <w:rPr>
                <w:rFonts w:ascii="Arial" w:eastAsia="Times New Roman" w:hAnsi="Arial" w:cs="Arial"/>
                <w:b/>
                <w:bCs/>
                <w:color w:val="000000"/>
                <w:sz w:val="20"/>
                <w:szCs w:val="20"/>
                <w:lang w:eastAsia="ru-RU"/>
              </w:rPr>
            </w:pPr>
            <w:r w:rsidRPr="003D33A4">
              <w:rPr>
                <w:rFonts w:ascii="Arial" w:eastAsia="Times New Roman" w:hAnsi="Arial" w:cs="Arial"/>
                <w:b/>
                <w:bCs/>
                <w:color w:val="000000"/>
                <w:sz w:val="20"/>
                <w:szCs w:val="20"/>
                <w:lang w:eastAsia="ru-RU"/>
              </w:rPr>
              <w:t>Сведения об участнике</w:t>
            </w:r>
          </w:p>
        </w:tc>
      </w:tr>
      <w:tr w:rsidR="00743E69" w:rsidRPr="003D33A4" w14:paraId="26D9C57C" w14:textId="77777777" w:rsidTr="00E502BD">
        <w:trPr>
          <w:cantSplit/>
          <w:trHeight w:val="64"/>
        </w:trPr>
        <w:tc>
          <w:tcPr>
            <w:tcW w:w="4075" w:type="dxa"/>
            <w:gridSpan w:val="2"/>
            <w:tcBorders>
              <w:top w:val="single" w:sz="4" w:space="0" w:color="auto"/>
              <w:left w:val="single" w:sz="4" w:space="0" w:color="auto"/>
              <w:right w:val="single" w:sz="4" w:space="0" w:color="auto"/>
            </w:tcBorders>
            <w:vAlign w:val="center"/>
          </w:tcPr>
          <w:p w14:paraId="30FFDD03" w14:textId="77777777" w:rsidR="00743E69" w:rsidRPr="003D33A4" w:rsidRDefault="00743E69" w:rsidP="00743E69">
            <w:pPr>
              <w:suppressAutoHyphens/>
              <w:spacing w:after="0" w:line="260" w:lineRule="exact"/>
              <w:ind w:left="-42" w:right="-108"/>
              <w:rPr>
                <w:rFonts w:ascii="Arial" w:eastAsia="Times New Roman" w:hAnsi="Arial" w:cs="Arial"/>
                <w:color w:val="000000"/>
                <w:sz w:val="20"/>
                <w:szCs w:val="20"/>
                <w:lang w:eastAsia="ru-RU"/>
              </w:rPr>
            </w:pPr>
            <w:r w:rsidRPr="003D33A4">
              <w:rPr>
                <w:rFonts w:ascii="Arial" w:eastAsia="Times New Roman" w:hAnsi="Arial" w:cs="Arial"/>
                <w:color w:val="000000"/>
                <w:sz w:val="20"/>
                <w:szCs w:val="20"/>
                <w:lang w:eastAsia="ru-RU"/>
              </w:rPr>
              <w:t>Наименование лаборатории</w:t>
            </w:r>
          </w:p>
        </w:tc>
        <w:tc>
          <w:tcPr>
            <w:tcW w:w="5701" w:type="dxa"/>
            <w:gridSpan w:val="3"/>
            <w:tcBorders>
              <w:top w:val="single" w:sz="4" w:space="0" w:color="auto"/>
              <w:left w:val="single" w:sz="4" w:space="0" w:color="auto"/>
              <w:right w:val="single" w:sz="4" w:space="0" w:color="auto"/>
            </w:tcBorders>
          </w:tcPr>
          <w:p w14:paraId="62CE7E8D" w14:textId="77777777" w:rsidR="00743E69" w:rsidRPr="003D33A4" w:rsidRDefault="00743E69" w:rsidP="00743E69">
            <w:pPr>
              <w:suppressAutoHyphens/>
              <w:spacing w:after="0" w:line="260" w:lineRule="exact"/>
              <w:ind w:left="-42" w:right="-108"/>
              <w:rPr>
                <w:rFonts w:ascii="Arial" w:eastAsia="Times New Roman" w:hAnsi="Arial" w:cs="Arial"/>
                <w:color w:val="000000"/>
                <w:sz w:val="20"/>
                <w:szCs w:val="20"/>
                <w:lang w:eastAsia="ru-RU"/>
              </w:rPr>
            </w:pPr>
          </w:p>
        </w:tc>
      </w:tr>
      <w:tr w:rsidR="00743E69" w:rsidRPr="003D33A4" w14:paraId="5A08FCE0" w14:textId="77777777" w:rsidTr="00E502BD">
        <w:trPr>
          <w:cantSplit/>
          <w:trHeight w:val="64"/>
        </w:trPr>
        <w:tc>
          <w:tcPr>
            <w:tcW w:w="4075" w:type="dxa"/>
            <w:gridSpan w:val="2"/>
            <w:tcBorders>
              <w:top w:val="single" w:sz="4" w:space="0" w:color="auto"/>
              <w:left w:val="single" w:sz="4" w:space="0" w:color="auto"/>
              <w:right w:val="single" w:sz="4" w:space="0" w:color="auto"/>
            </w:tcBorders>
            <w:vAlign w:val="center"/>
          </w:tcPr>
          <w:p w14:paraId="0B79ECDC" w14:textId="77777777" w:rsidR="00743E69" w:rsidRPr="003D33A4" w:rsidRDefault="00743E69" w:rsidP="00743E69">
            <w:pPr>
              <w:suppressAutoHyphens/>
              <w:spacing w:after="0" w:line="260" w:lineRule="exact"/>
              <w:ind w:left="-42" w:right="-108"/>
              <w:rPr>
                <w:rFonts w:ascii="Arial" w:eastAsia="Times New Roman" w:hAnsi="Arial" w:cs="Arial"/>
                <w:color w:val="000000"/>
                <w:sz w:val="20"/>
                <w:szCs w:val="20"/>
                <w:lang w:eastAsia="ru-RU"/>
              </w:rPr>
            </w:pPr>
            <w:r w:rsidRPr="003D33A4">
              <w:rPr>
                <w:rFonts w:ascii="Arial" w:eastAsia="Times New Roman" w:hAnsi="Arial" w:cs="Arial"/>
                <w:color w:val="000000"/>
                <w:sz w:val="20"/>
                <w:szCs w:val="20"/>
                <w:lang w:eastAsia="ru-RU"/>
              </w:rPr>
              <w:t>№ аттестата аккредитации лаборатории (для аккредитованных лабораторий)</w:t>
            </w:r>
          </w:p>
        </w:tc>
        <w:tc>
          <w:tcPr>
            <w:tcW w:w="5701" w:type="dxa"/>
            <w:gridSpan w:val="3"/>
            <w:tcBorders>
              <w:top w:val="single" w:sz="4" w:space="0" w:color="auto"/>
              <w:left w:val="single" w:sz="4" w:space="0" w:color="auto"/>
              <w:right w:val="single" w:sz="4" w:space="0" w:color="auto"/>
            </w:tcBorders>
          </w:tcPr>
          <w:p w14:paraId="5F8059FC" w14:textId="77777777" w:rsidR="00743E69" w:rsidRPr="003D33A4" w:rsidRDefault="00743E69" w:rsidP="00743E69">
            <w:pPr>
              <w:suppressAutoHyphens/>
              <w:spacing w:after="0" w:line="260" w:lineRule="exact"/>
              <w:ind w:left="-86"/>
              <w:rPr>
                <w:rFonts w:ascii="Arial" w:eastAsia="Times New Roman" w:hAnsi="Arial" w:cs="Arial"/>
                <w:color w:val="000000"/>
                <w:sz w:val="20"/>
                <w:szCs w:val="20"/>
                <w:lang w:eastAsia="ru-RU"/>
              </w:rPr>
            </w:pPr>
          </w:p>
        </w:tc>
      </w:tr>
      <w:tr w:rsidR="00743E69" w:rsidRPr="003D33A4" w14:paraId="4F0C2BEC" w14:textId="77777777" w:rsidTr="00E502BD">
        <w:trPr>
          <w:cantSplit/>
          <w:trHeight w:val="359"/>
        </w:trPr>
        <w:tc>
          <w:tcPr>
            <w:tcW w:w="4075" w:type="dxa"/>
            <w:gridSpan w:val="2"/>
            <w:tcBorders>
              <w:top w:val="single" w:sz="4" w:space="0" w:color="auto"/>
              <w:left w:val="single" w:sz="4" w:space="0" w:color="auto"/>
              <w:right w:val="single" w:sz="4" w:space="0" w:color="auto"/>
            </w:tcBorders>
            <w:vAlign w:val="center"/>
          </w:tcPr>
          <w:p w14:paraId="25D9FF88" w14:textId="77777777" w:rsidR="00743E69" w:rsidRPr="003D33A4" w:rsidRDefault="00743E69" w:rsidP="00743E69">
            <w:pPr>
              <w:suppressAutoHyphens/>
              <w:spacing w:after="0" w:line="260" w:lineRule="exact"/>
              <w:ind w:left="-40"/>
              <w:jc w:val="both"/>
              <w:rPr>
                <w:rFonts w:ascii="Arial" w:eastAsia="Times New Roman" w:hAnsi="Arial" w:cs="Arial"/>
                <w:b/>
                <w:color w:val="000000"/>
                <w:sz w:val="20"/>
                <w:szCs w:val="20"/>
                <w:lang w:eastAsia="ru-RU"/>
              </w:rPr>
            </w:pPr>
            <w:r w:rsidRPr="003D33A4">
              <w:rPr>
                <w:rFonts w:ascii="Arial" w:eastAsia="Times New Roman" w:hAnsi="Arial" w:cs="Arial"/>
                <w:b/>
                <w:color w:val="000000"/>
                <w:sz w:val="20"/>
                <w:szCs w:val="20"/>
                <w:lang w:eastAsia="ru-RU"/>
              </w:rPr>
              <w:t xml:space="preserve">Адрес для доставки </w:t>
            </w:r>
            <w:r w:rsidRPr="003D33A4">
              <w:rPr>
                <w:rFonts w:ascii="Arial" w:eastAsia="Times New Roman" w:hAnsi="Arial" w:cs="Arial"/>
                <w:color w:val="000000"/>
                <w:sz w:val="20"/>
                <w:szCs w:val="20"/>
                <w:lang w:eastAsia="ru-RU"/>
              </w:rPr>
              <w:t>(с обязательным указанием индекса, области, района, города, улицы, № дома/корпус)</w:t>
            </w:r>
          </w:p>
        </w:tc>
        <w:tc>
          <w:tcPr>
            <w:tcW w:w="5701" w:type="dxa"/>
            <w:gridSpan w:val="3"/>
            <w:tcBorders>
              <w:top w:val="single" w:sz="4" w:space="0" w:color="auto"/>
              <w:left w:val="single" w:sz="4" w:space="0" w:color="auto"/>
              <w:right w:val="single" w:sz="4" w:space="0" w:color="auto"/>
            </w:tcBorders>
          </w:tcPr>
          <w:p w14:paraId="372CDC4C" w14:textId="77777777" w:rsidR="00743E69" w:rsidRPr="003D33A4" w:rsidRDefault="00743E69" w:rsidP="00743E69">
            <w:pPr>
              <w:suppressAutoHyphens/>
              <w:spacing w:after="0" w:line="260" w:lineRule="exact"/>
              <w:ind w:left="-86"/>
              <w:rPr>
                <w:rFonts w:ascii="Arial" w:eastAsia="Times New Roman" w:hAnsi="Arial" w:cs="Arial"/>
                <w:color w:val="000000"/>
                <w:sz w:val="20"/>
                <w:szCs w:val="20"/>
                <w:lang w:eastAsia="ru-RU"/>
              </w:rPr>
            </w:pPr>
          </w:p>
        </w:tc>
      </w:tr>
      <w:tr w:rsidR="00743E69" w:rsidRPr="003D33A4" w14:paraId="5C6B3989" w14:textId="77777777" w:rsidTr="00E502BD">
        <w:trPr>
          <w:cantSplit/>
          <w:trHeight w:val="161"/>
        </w:trPr>
        <w:tc>
          <w:tcPr>
            <w:tcW w:w="4075" w:type="dxa"/>
            <w:gridSpan w:val="2"/>
            <w:tcBorders>
              <w:top w:val="single" w:sz="4" w:space="0" w:color="auto"/>
              <w:left w:val="single" w:sz="4" w:space="0" w:color="auto"/>
              <w:right w:val="single" w:sz="4" w:space="0" w:color="auto"/>
            </w:tcBorders>
            <w:vAlign w:val="center"/>
          </w:tcPr>
          <w:p w14:paraId="20FDCE2F" w14:textId="77777777" w:rsidR="00743E69" w:rsidRPr="003D33A4" w:rsidRDefault="00743E69" w:rsidP="00743E69">
            <w:pPr>
              <w:suppressAutoHyphens/>
              <w:spacing w:after="0" w:line="260" w:lineRule="exact"/>
              <w:ind w:left="-42" w:right="-108"/>
              <w:rPr>
                <w:rFonts w:ascii="Arial" w:eastAsia="Times New Roman" w:hAnsi="Arial" w:cs="Arial"/>
                <w:color w:val="000000"/>
                <w:sz w:val="20"/>
                <w:szCs w:val="20"/>
                <w:lang w:eastAsia="ru-RU"/>
              </w:rPr>
            </w:pPr>
            <w:r w:rsidRPr="003D33A4">
              <w:rPr>
                <w:rFonts w:ascii="Arial" w:eastAsia="Times New Roman" w:hAnsi="Arial" w:cs="Arial"/>
                <w:color w:val="000000"/>
                <w:sz w:val="20"/>
                <w:szCs w:val="20"/>
                <w:lang w:eastAsia="ru-RU"/>
              </w:rPr>
              <w:t>ФИО руководителя лаборатории</w:t>
            </w:r>
          </w:p>
        </w:tc>
        <w:tc>
          <w:tcPr>
            <w:tcW w:w="5701" w:type="dxa"/>
            <w:gridSpan w:val="3"/>
            <w:tcBorders>
              <w:top w:val="single" w:sz="4" w:space="0" w:color="auto"/>
              <w:left w:val="single" w:sz="4" w:space="0" w:color="auto"/>
              <w:right w:val="single" w:sz="4" w:space="0" w:color="auto"/>
            </w:tcBorders>
          </w:tcPr>
          <w:p w14:paraId="43DBA58F" w14:textId="77777777" w:rsidR="00743E69" w:rsidRPr="003D33A4" w:rsidRDefault="00743E69" w:rsidP="00743E69">
            <w:pPr>
              <w:suppressAutoHyphens/>
              <w:spacing w:after="0" w:line="260" w:lineRule="exact"/>
              <w:ind w:left="-86"/>
              <w:rPr>
                <w:rFonts w:ascii="Arial" w:eastAsia="Times New Roman" w:hAnsi="Arial" w:cs="Arial"/>
                <w:color w:val="000000"/>
                <w:sz w:val="20"/>
                <w:szCs w:val="20"/>
                <w:lang w:eastAsia="ru-RU"/>
              </w:rPr>
            </w:pPr>
          </w:p>
        </w:tc>
      </w:tr>
      <w:tr w:rsidR="00743E69" w:rsidRPr="003D33A4" w14:paraId="683F5B4D" w14:textId="77777777" w:rsidTr="00E502BD">
        <w:trPr>
          <w:cantSplit/>
          <w:trHeight w:val="64"/>
        </w:trPr>
        <w:tc>
          <w:tcPr>
            <w:tcW w:w="4075" w:type="dxa"/>
            <w:gridSpan w:val="2"/>
            <w:vMerge w:val="restart"/>
            <w:tcBorders>
              <w:top w:val="single" w:sz="4" w:space="0" w:color="auto"/>
              <w:left w:val="single" w:sz="4" w:space="0" w:color="auto"/>
              <w:right w:val="single" w:sz="4" w:space="0" w:color="auto"/>
            </w:tcBorders>
            <w:vAlign w:val="center"/>
          </w:tcPr>
          <w:p w14:paraId="188B2DC4" w14:textId="77777777" w:rsidR="00743E69" w:rsidRPr="003D33A4" w:rsidRDefault="00743E69" w:rsidP="00743E69">
            <w:pPr>
              <w:suppressAutoHyphens/>
              <w:spacing w:after="0" w:line="260" w:lineRule="exact"/>
              <w:ind w:left="-42" w:right="-108"/>
              <w:rPr>
                <w:rFonts w:ascii="Arial" w:eastAsia="Times New Roman" w:hAnsi="Arial" w:cs="Arial"/>
                <w:color w:val="000000"/>
                <w:sz w:val="20"/>
                <w:szCs w:val="20"/>
                <w:lang w:eastAsia="ru-RU"/>
              </w:rPr>
            </w:pPr>
            <w:r w:rsidRPr="003D33A4">
              <w:rPr>
                <w:rFonts w:ascii="Arial" w:eastAsia="Times New Roman" w:hAnsi="Arial" w:cs="Arial"/>
                <w:color w:val="000000"/>
                <w:sz w:val="20"/>
                <w:szCs w:val="20"/>
                <w:lang w:eastAsia="ru-RU"/>
              </w:rPr>
              <w:t xml:space="preserve">Телефон, факс, </w:t>
            </w:r>
          </w:p>
          <w:p w14:paraId="2E676862" w14:textId="77777777" w:rsidR="00743E69" w:rsidRPr="003D33A4" w:rsidRDefault="00743E69" w:rsidP="00743E69">
            <w:pPr>
              <w:suppressAutoHyphens/>
              <w:spacing w:after="0" w:line="260" w:lineRule="exact"/>
              <w:ind w:left="-42" w:right="-108"/>
              <w:rPr>
                <w:rFonts w:ascii="Arial" w:eastAsia="Times New Roman" w:hAnsi="Arial" w:cs="Arial"/>
                <w:b/>
                <w:color w:val="000000"/>
                <w:sz w:val="20"/>
                <w:szCs w:val="20"/>
                <w:lang w:eastAsia="ru-RU"/>
              </w:rPr>
            </w:pPr>
            <w:r w:rsidRPr="003D33A4">
              <w:rPr>
                <w:rFonts w:ascii="Arial" w:eastAsia="Times New Roman" w:hAnsi="Arial" w:cs="Arial"/>
                <w:b/>
                <w:color w:val="000000"/>
                <w:sz w:val="20"/>
                <w:szCs w:val="20"/>
                <w:lang w:val="en-US" w:eastAsia="ru-RU"/>
              </w:rPr>
              <w:t>e</w:t>
            </w:r>
            <w:r w:rsidRPr="003D33A4">
              <w:rPr>
                <w:rFonts w:ascii="Arial" w:eastAsia="Times New Roman" w:hAnsi="Arial" w:cs="Arial"/>
                <w:b/>
                <w:color w:val="000000"/>
                <w:sz w:val="20"/>
                <w:szCs w:val="20"/>
                <w:lang w:eastAsia="ru-RU"/>
              </w:rPr>
              <w:t>-</w:t>
            </w:r>
            <w:r w:rsidRPr="003D33A4">
              <w:rPr>
                <w:rFonts w:ascii="Arial" w:eastAsia="Times New Roman" w:hAnsi="Arial" w:cs="Arial"/>
                <w:b/>
                <w:color w:val="000000"/>
                <w:sz w:val="20"/>
                <w:szCs w:val="20"/>
                <w:lang w:val="en-US" w:eastAsia="ru-RU"/>
              </w:rPr>
              <w:t>mail</w:t>
            </w:r>
            <w:r w:rsidRPr="003D33A4">
              <w:rPr>
                <w:rFonts w:ascii="Arial" w:eastAsia="Times New Roman" w:hAnsi="Arial" w:cs="Arial"/>
                <w:b/>
                <w:color w:val="000000"/>
                <w:sz w:val="20"/>
                <w:szCs w:val="20"/>
                <w:lang w:eastAsia="ru-RU"/>
              </w:rPr>
              <w:t xml:space="preserve"> (обязательно указывать)</w:t>
            </w:r>
          </w:p>
        </w:tc>
        <w:tc>
          <w:tcPr>
            <w:tcW w:w="5701" w:type="dxa"/>
            <w:gridSpan w:val="3"/>
            <w:tcBorders>
              <w:top w:val="single" w:sz="4" w:space="0" w:color="auto"/>
              <w:left w:val="single" w:sz="4" w:space="0" w:color="auto"/>
              <w:bottom w:val="single" w:sz="4" w:space="0" w:color="auto"/>
              <w:right w:val="single" w:sz="4" w:space="0" w:color="auto"/>
            </w:tcBorders>
            <w:vAlign w:val="center"/>
          </w:tcPr>
          <w:p w14:paraId="501C4993" w14:textId="77777777" w:rsidR="00743E69" w:rsidRPr="003D33A4" w:rsidRDefault="00743E69" w:rsidP="00743E69">
            <w:pPr>
              <w:suppressAutoHyphens/>
              <w:spacing w:after="0" w:line="260" w:lineRule="exact"/>
              <w:ind w:left="-86"/>
              <w:rPr>
                <w:rFonts w:ascii="Arial" w:eastAsia="Times New Roman" w:hAnsi="Arial" w:cs="Arial"/>
                <w:color w:val="000000"/>
                <w:sz w:val="20"/>
                <w:szCs w:val="20"/>
                <w:lang w:eastAsia="ru-RU"/>
              </w:rPr>
            </w:pPr>
          </w:p>
        </w:tc>
      </w:tr>
      <w:tr w:rsidR="00743E69" w:rsidRPr="003D33A4" w14:paraId="32DEED35" w14:textId="77777777" w:rsidTr="00E502BD">
        <w:trPr>
          <w:cantSplit/>
          <w:trHeight w:val="64"/>
        </w:trPr>
        <w:tc>
          <w:tcPr>
            <w:tcW w:w="4075" w:type="dxa"/>
            <w:gridSpan w:val="2"/>
            <w:vMerge/>
            <w:tcBorders>
              <w:left w:val="single" w:sz="4" w:space="0" w:color="auto"/>
              <w:bottom w:val="single" w:sz="4" w:space="0" w:color="auto"/>
              <w:right w:val="single" w:sz="4" w:space="0" w:color="auto"/>
            </w:tcBorders>
          </w:tcPr>
          <w:p w14:paraId="619E7D13" w14:textId="77777777" w:rsidR="00743E69" w:rsidRPr="003D33A4" w:rsidRDefault="00743E69" w:rsidP="00743E69">
            <w:pPr>
              <w:suppressAutoHyphens/>
              <w:spacing w:after="0" w:line="260" w:lineRule="exact"/>
              <w:ind w:right="-108"/>
              <w:rPr>
                <w:rFonts w:ascii="Arial" w:eastAsia="Times New Roman" w:hAnsi="Arial" w:cs="Arial"/>
                <w:color w:val="000000"/>
                <w:sz w:val="20"/>
                <w:szCs w:val="20"/>
                <w:lang w:eastAsia="ru-RU"/>
              </w:rPr>
            </w:pPr>
          </w:p>
        </w:tc>
        <w:tc>
          <w:tcPr>
            <w:tcW w:w="5701" w:type="dxa"/>
            <w:gridSpan w:val="3"/>
            <w:tcBorders>
              <w:top w:val="single" w:sz="4" w:space="0" w:color="auto"/>
              <w:left w:val="single" w:sz="4" w:space="0" w:color="auto"/>
              <w:bottom w:val="single" w:sz="4" w:space="0" w:color="auto"/>
              <w:right w:val="single" w:sz="4" w:space="0" w:color="auto"/>
            </w:tcBorders>
            <w:vAlign w:val="center"/>
          </w:tcPr>
          <w:p w14:paraId="18313585" w14:textId="77777777" w:rsidR="00743E69" w:rsidRPr="003D33A4" w:rsidRDefault="00743E69" w:rsidP="00743E69">
            <w:pPr>
              <w:suppressAutoHyphens/>
              <w:spacing w:after="0" w:line="260" w:lineRule="exact"/>
              <w:ind w:left="-86"/>
              <w:rPr>
                <w:rFonts w:ascii="Arial" w:eastAsia="Times New Roman" w:hAnsi="Arial" w:cs="Arial"/>
                <w:color w:val="000000"/>
                <w:sz w:val="20"/>
                <w:szCs w:val="20"/>
                <w:lang w:eastAsia="ru-RU"/>
              </w:rPr>
            </w:pPr>
            <w:r w:rsidRPr="003D33A4">
              <w:rPr>
                <w:rFonts w:ascii="Arial" w:eastAsia="Times New Roman" w:hAnsi="Arial" w:cs="Arial"/>
                <w:color w:val="000000"/>
                <w:sz w:val="20"/>
                <w:szCs w:val="20"/>
                <w:lang w:val="en-US" w:eastAsia="ru-RU"/>
              </w:rPr>
              <w:t>e</w:t>
            </w:r>
            <w:r w:rsidRPr="003D33A4">
              <w:rPr>
                <w:rFonts w:ascii="Arial" w:eastAsia="Times New Roman" w:hAnsi="Arial" w:cs="Arial"/>
                <w:color w:val="000000"/>
                <w:sz w:val="20"/>
                <w:szCs w:val="20"/>
                <w:lang w:eastAsia="ru-RU"/>
              </w:rPr>
              <w:t>-</w:t>
            </w:r>
            <w:r w:rsidRPr="003D33A4">
              <w:rPr>
                <w:rFonts w:ascii="Arial" w:eastAsia="Times New Roman" w:hAnsi="Arial" w:cs="Arial"/>
                <w:color w:val="000000"/>
                <w:sz w:val="20"/>
                <w:szCs w:val="20"/>
                <w:lang w:val="en-US" w:eastAsia="ru-RU"/>
              </w:rPr>
              <w:t>mail</w:t>
            </w:r>
            <w:r w:rsidRPr="003D33A4">
              <w:rPr>
                <w:rFonts w:ascii="Arial" w:eastAsia="Times New Roman" w:hAnsi="Arial" w:cs="Arial"/>
                <w:color w:val="000000"/>
                <w:sz w:val="20"/>
                <w:szCs w:val="20"/>
                <w:lang w:eastAsia="ru-RU"/>
              </w:rPr>
              <w:t xml:space="preserve">:  </w:t>
            </w:r>
          </w:p>
        </w:tc>
      </w:tr>
      <w:tr w:rsidR="00D16308" w:rsidRPr="003D33A4" w14:paraId="3DB5E223" w14:textId="77777777" w:rsidTr="00E502BD">
        <w:trPr>
          <w:cantSplit/>
          <w:trHeight w:val="64"/>
        </w:trPr>
        <w:tc>
          <w:tcPr>
            <w:tcW w:w="4075" w:type="dxa"/>
            <w:gridSpan w:val="2"/>
            <w:tcBorders>
              <w:left w:val="single" w:sz="4" w:space="0" w:color="auto"/>
              <w:bottom w:val="single" w:sz="4" w:space="0" w:color="auto"/>
              <w:right w:val="single" w:sz="4" w:space="0" w:color="auto"/>
            </w:tcBorders>
          </w:tcPr>
          <w:p w14:paraId="43AFCBC9" w14:textId="11CD1295" w:rsidR="00D16308" w:rsidRPr="003D33A4" w:rsidRDefault="00D16308" w:rsidP="00743E69">
            <w:pPr>
              <w:suppressAutoHyphens/>
              <w:spacing w:after="0" w:line="260" w:lineRule="exact"/>
              <w:ind w:right="-108"/>
              <w:rPr>
                <w:rFonts w:ascii="Arial" w:eastAsia="Times New Roman" w:hAnsi="Arial" w:cs="Arial"/>
                <w:color w:val="000000"/>
                <w:sz w:val="20"/>
                <w:szCs w:val="20"/>
                <w:lang w:eastAsia="ru-RU"/>
              </w:rPr>
            </w:pPr>
            <w:r w:rsidRPr="003D33A4">
              <w:rPr>
                <w:rFonts w:ascii="Arial" w:eastAsia="Times New Roman" w:hAnsi="Arial" w:cs="Arial"/>
                <w:bCs/>
                <w:color w:val="000000"/>
                <w:sz w:val="20"/>
                <w:szCs w:val="20"/>
                <w:lang w:eastAsia="ru-RU"/>
              </w:rPr>
              <w:t xml:space="preserve">Обозначение </w:t>
            </w:r>
            <w:r>
              <w:rPr>
                <w:rFonts w:ascii="Arial" w:eastAsia="Times New Roman" w:hAnsi="Arial" w:cs="Arial"/>
                <w:bCs/>
                <w:color w:val="000000"/>
                <w:sz w:val="20"/>
                <w:szCs w:val="20"/>
                <w:lang w:eastAsia="ru-RU"/>
              </w:rPr>
              <w:t>программы проверки квалификации</w:t>
            </w:r>
          </w:p>
        </w:tc>
        <w:tc>
          <w:tcPr>
            <w:tcW w:w="5701" w:type="dxa"/>
            <w:gridSpan w:val="3"/>
            <w:tcBorders>
              <w:top w:val="single" w:sz="4" w:space="0" w:color="auto"/>
              <w:left w:val="single" w:sz="4" w:space="0" w:color="auto"/>
              <w:bottom w:val="single" w:sz="4" w:space="0" w:color="auto"/>
              <w:right w:val="single" w:sz="4" w:space="0" w:color="auto"/>
            </w:tcBorders>
            <w:vAlign w:val="center"/>
          </w:tcPr>
          <w:p w14:paraId="4A29B948" w14:textId="77777777" w:rsidR="00D16308" w:rsidRPr="003D33A4" w:rsidRDefault="00D16308" w:rsidP="00743E69">
            <w:pPr>
              <w:suppressAutoHyphens/>
              <w:spacing w:after="0" w:line="260" w:lineRule="exact"/>
              <w:ind w:left="-86"/>
              <w:rPr>
                <w:rFonts w:ascii="Arial" w:eastAsia="Times New Roman" w:hAnsi="Arial" w:cs="Arial"/>
                <w:color w:val="000000"/>
                <w:sz w:val="20"/>
                <w:szCs w:val="20"/>
                <w:lang w:val="en-US" w:eastAsia="ru-RU"/>
              </w:rPr>
            </w:pPr>
          </w:p>
        </w:tc>
      </w:tr>
      <w:tr w:rsidR="00743E69" w:rsidRPr="003D33A4" w14:paraId="60F4FC10" w14:textId="77777777" w:rsidTr="00E50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91"/>
        </w:trPr>
        <w:tc>
          <w:tcPr>
            <w:tcW w:w="9776" w:type="dxa"/>
            <w:gridSpan w:val="5"/>
            <w:tcBorders>
              <w:top w:val="single" w:sz="8" w:space="0" w:color="auto"/>
              <w:left w:val="single" w:sz="8" w:space="0" w:color="auto"/>
              <w:bottom w:val="single" w:sz="8" w:space="0" w:color="auto"/>
              <w:right w:val="single" w:sz="8" w:space="0" w:color="auto"/>
            </w:tcBorders>
            <w:vAlign w:val="center"/>
          </w:tcPr>
          <w:p w14:paraId="2D3EE571" w14:textId="77777777" w:rsidR="00743E69" w:rsidRPr="003D33A4" w:rsidRDefault="00743E69" w:rsidP="00743E69">
            <w:pPr>
              <w:suppressAutoHyphens/>
              <w:spacing w:after="0" w:line="260" w:lineRule="exact"/>
              <w:ind w:left="-70" w:right="-82"/>
              <w:jc w:val="center"/>
              <w:rPr>
                <w:rFonts w:ascii="Arial" w:eastAsia="Times New Roman" w:hAnsi="Arial" w:cs="Arial"/>
                <w:b/>
                <w:color w:val="000000"/>
                <w:sz w:val="20"/>
                <w:szCs w:val="20"/>
                <w:lang w:eastAsia="ru-RU"/>
              </w:rPr>
            </w:pPr>
            <w:r w:rsidRPr="003D33A4">
              <w:rPr>
                <w:rFonts w:ascii="Arial" w:eastAsia="Times New Roman" w:hAnsi="Arial" w:cs="Arial"/>
                <w:b/>
                <w:color w:val="000000"/>
                <w:sz w:val="20"/>
                <w:szCs w:val="20"/>
                <w:lang w:eastAsia="ru-RU"/>
              </w:rPr>
              <w:t>Измерительные возможности и техническая оснащенность участника</w:t>
            </w:r>
          </w:p>
        </w:tc>
      </w:tr>
      <w:tr w:rsidR="00743E69" w:rsidRPr="003D33A4" w14:paraId="59C414B1" w14:textId="77777777" w:rsidTr="00E50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91"/>
        </w:trPr>
        <w:tc>
          <w:tcPr>
            <w:tcW w:w="2972" w:type="dxa"/>
            <w:tcBorders>
              <w:top w:val="single" w:sz="8" w:space="0" w:color="auto"/>
              <w:left w:val="single" w:sz="8" w:space="0" w:color="auto"/>
              <w:bottom w:val="single" w:sz="8" w:space="0" w:color="auto"/>
              <w:right w:val="single" w:sz="8" w:space="0" w:color="auto"/>
            </w:tcBorders>
            <w:vAlign w:val="center"/>
          </w:tcPr>
          <w:p w14:paraId="2797738B" w14:textId="77777777" w:rsidR="00743E69" w:rsidRPr="003D33A4" w:rsidRDefault="00743E69" w:rsidP="00743E69">
            <w:pPr>
              <w:suppressAutoHyphens/>
              <w:spacing w:after="0" w:line="260" w:lineRule="exact"/>
              <w:ind w:right="-82"/>
              <w:rPr>
                <w:rFonts w:ascii="Arial" w:eastAsia="Times New Roman" w:hAnsi="Arial" w:cs="Arial"/>
                <w:bCs/>
                <w:color w:val="000000"/>
                <w:sz w:val="20"/>
                <w:szCs w:val="20"/>
                <w:lang w:eastAsia="ru-RU"/>
              </w:rPr>
            </w:pPr>
            <w:r w:rsidRPr="003D33A4">
              <w:rPr>
                <w:rFonts w:ascii="Arial" w:eastAsia="Times New Roman" w:hAnsi="Arial" w:cs="Arial"/>
                <w:bCs/>
                <w:color w:val="000000"/>
                <w:sz w:val="20"/>
                <w:szCs w:val="20"/>
                <w:lang w:eastAsia="ru-RU"/>
              </w:rPr>
              <w:t>Наименование показателя</w:t>
            </w:r>
          </w:p>
        </w:tc>
        <w:tc>
          <w:tcPr>
            <w:tcW w:w="2268" w:type="dxa"/>
            <w:gridSpan w:val="2"/>
            <w:tcBorders>
              <w:top w:val="single" w:sz="8" w:space="0" w:color="auto"/>
              <w:left w:val="single" w:sz="8" w:space="0" w:color="auto"/>
              <w:right w:val="single" w:sz="8" w:space="0" w:color="auto"/>
            </w:tcBorders>
            <w:vAlign w:val="center"/>
          </w:tcPr>
          <w:p w14:paraId="7838515E" w14:textId="77777777" w:rsidR="00743E69" w:rsidRPr="003D33A4" w:rsidRDefault="00743E69" w:rsidP="00743E69">
            <w:pPr>
              <w:suppressAutoHyphens/>
              <w:spacing w:after="0" w:line="260" w:lineRule="exact"/>
              <w:ind w:left="-70" w:right="-82"/>
              <w:jc w:val="center"/>
              <w:rPr>
                <w:rFonts w:ascii="Arial" w:eastAsia="Times New Roman" w:hAnsi="Arial" w:cs="Arial"/>
                <w:bCs/>
                <w:color w:val="000000"/>
                <w:sz w:val="20"/>
                <w:szCs w:val="20"/>
                <w:lang w:eastAsia="ru-RU"/>
              </w:rPr>
            </w:pPr>
            <w:r w:rsidRPr="003D33A4">
              <w:rPr>
                <w:rFonts w:ascii="Arial" w:eastAsia="Times New Roman" w:hAnsi="Arial" w:cs="Arial"/>
                <w:bCs/>
                <w:color w:val="000000"/>
                <w:sz w:val="20"/>
                <w:szCs w:val="20"/>
                <w:lang w:eastAsia="ru-RU"/>
              </w:rPr>
              <w:t>Показатель 1</w:t>
            </w:r>
          </w:p>
        </w:tc>
        <w:tc>
          <w:tcPr>
            <w:tcW w:w="2268" w:type="dxa"/>
            <w:tcBorders>
              <w:top w:val="single" w:sz="8" w:space="0" w:color="auto"/>
              <w:left w:val="single" w:sz="8" w:space="0" w:color="auto"/>
              <w:right w:val="single" w:sz="8" w:space="0" w:color="auto"/>
            </w:tcBorders>
            <w:vAlign w:val="center"/>
          </w:tcPr>
          <w:p w14:paraId="239673FE" w14:textId="77777777" w:rsidR="00743E69" w:rsidRPr="003D33A4" w:rsidRDefault="00743E69" w:rsidP="00743E69">
            <w:pPr>
              <w:suppressAutoHyphens/>
              <w:spacing w:after="0" w:line="260" w:lineRule="exact"/>
              <w:ind w:left="-70" w:right="-82"/>
              <w:jc w:val="center"/>
              <w:rPr>
                <w:rFonts w:ascii="Arial" w:eastAsia="Times New Roman" w:hAnsi="Arial" w:cs="Arial"/>
                <w:bCs/>
                <w:color w:val="000000"/>
                <w:sz w:val="20"/>
                <w:szCs w:val="20"/>
                <w:lang w:eastAsia="ru-RU"/>
              </w:rPr>
            </w:pPr>
            <w:r w:rsidRPr="003D33A4">
              <w:rPr>
                <w:rFonts w:ascii="Arial" w:eastAsia="Times New Roman" w:hAnsi="Arial" w:cs="Arial"/>
                <w:bCs/>
                <w:color w:val="000000"/>
                <w:sz w:val="20"/>
                <w:szCs w:val="20"/>
                <w:lang w:eastAsia="ru-RU"/>
              </w:rPr>
              <w:t>Показатель 2</w:t>
            </w:r>
          </w:p>
        </w:tc>
        <w:tc>
          <w:tcPr>
            <w:tcW w:w="2268" w:type="dxa"/>
            <w:tcBorders>
              <w:top w:val="single" w:sz="8" w:space="0" w:color="auto"/>
              <w:left w:val="single" w:sz="8" w:space="0" w:color="auto"/>
              <w:right w:val="single" w:sz="8" w:space="0" w:color="auto"/>
            </w:tcBorders>
            <w:vAlign w:val="center"/>
          </w:tcPr>
          <w:p w14:paraId="5DECA007" w14:textId="77777777" w:rsidR="00743E69" w:rsidRPr="003D33A4" w:rsidRDefault="00743E69" w:rsidP="00743E69">
            <w:pPr>
              <w:suppressAutoHyphens/>
              <w:spacing w:after="0" w:line="260" w:lineRule="exact"/>
              <w:ind w:left="-70" w:right="-82"/>
              <w:jc w:val="center"/>
              <w:rPr>
                <w:rFonts w:ascii="Arial" w:eastAsia="Times New Roman" w:hAnsi="Arial" w:cs="Arial"/>
                <w:bCs/>
                <w:color w:val="000000"/>
                <w:sz w:val="20"/>
                <w:szCs w:val="20"/>
                <w:lang w:val="en-US" w:eastAsia="ru-RU"/>
              </w:rPr>
            </w:pPr>
            <w:r w:rsidRPr="003D33A4">
              <w:rPr>
                <w:rFonts w:ascii="Arial" w:eastAsia="Times New Roman" w:hAnsi="Arial" w:cs="Arial"/>
                <w:bCs/>
                <w:color w:val="000000"/>
                <w:sz w:val="20"/>
                <w:szCs w:val="20"/>
                <w:lang w:eastAsia="ru-RU"/>
              </w:rPr>
              <w:t xml:space="preserve">Показатель </w:t>
            </w:r>
            <w:r w:rsidRPr="003D33A4">
              <w:rPr>
                <w:rFonts w:ascii="Arial" w:eastAsia="Times New Roman" w:hAnsi="Arial" w:cs="Arial"/>
                <w:bCs/>
                <w:color w:val="000000"/>
                <w:sz w:val="20"/>
                <w:szCs w:val="20"/>
                <w:lang w:val="en-US" w:eastAsia="ru-RU"/>
              </w:rPr>
              <w:t>N</w:t>
            </w:r>
          </w:p>
        </w:tc>
      </w:tr>
      <w:tr w:rsidR="00743E69" w:rsidRPr="003D33A4" w14:paraId="2970A0BC" w14:textId="77777777" w:rsidTr="00E50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91"/>
        </w:trPr>
        <w:tc>
          <w:tcPr>
            <w:tcW w:w="2972" w:type="dxa"/>
            <w:tcBorders>
              <w:top w:val="single" w:sz="8" w:space="0" w:color="auto"/>
              <w:left w:val="single" w:sz="8" w:space="0" w:color="auto"/>
              <w:bottom w:val="single" w:sz="8" w:space="0" w:color="auto"/>
              <w:right w:val="single" w:sz="8" w:space="0" w:color="auto"/>
            </w:tcBorders>
            <w:vAlign w:val="center"/>
          </w:tcPr>
          <w:p w14:paraId="525AB692" w14:textId="77777777" w:rsidR="00743E69" w:rsidRPr="003D33A4" w:rsidRDefault="00743E69" w:rsidP="00743E69">
            <w:pPr>
              <w:suppressAutoHyphens/>
              <w:spacing w:after="0" w:line="260" w:lineRule="exact"/>
              <w:ind w:left="-70" w:right="-82"/>
              <w:rPr>
                <w:rFonts w:ascii="Arial" w:eastAsia="Times New Roman" w:hAnsi="Arial" w:cs="Arial"/>
                <w:bCs/>
                <w:color w:val="000000"/>
                <w:sz w:val="20"/>
                <w:szCs w:val="20"/>
                <w:lang w:eastAsia="ru-RU"/>
              </w:rPr>
            </w:pPr>
            <w:r w:rsidRPr="003D33A4">
              <w:rPr>
                <w:rFonts w:ascii="Arial" w:eastAsia="Times New Roman" w:hAnsi="Arial" w:cs="Arial"/>
                <w:bCs/>
                <w:color w:val="000000"/>
                <w:sz w:val="20"/>
                <w:szCs w:val="20"/>
                <w:lang w:eastAsia="ru-RU"/>
              </w:rPr>
              <w:t>Диапазон измерения лаборатории, ед. величины</w:t>
            </w:r>
          </w:p>
        </w:tc>
        <w:tc>
          <w:tcPr>
            <w:tcW w:w="2268" w:type="dxa"/>
            <w:gridSpan w:val="2"/>
            <w:tcBorders>
              <w:left w:val="single" w:sz="8" w:space="0" w:color="auto"/>
              <w:right w:val="single" w:sz="8" w:space="0" w:color="auto"/>
            </w:tcBorders>
            <w:vAlign w:val="center"/>
          </w:tcPr>
          <w:p w14:paraId="7D1AEAEF" w14:textId="77777777" w:rsidR="00743E69" w:rsidRPr="003D33A4" w:rsidRDefault="00743E69" w:rsidP="00743E69">
            <w:pPr>
              <w:suppressAutoHyphens/>
              <w:spacing w:after="0" w:line="260" w:lineRule="exact"/>
              <w:ind w:left="-70" w:right="-82"/>
              <w:jc w:val="center"/>
              <w:rPr>
                <w:rFonts w:ascii="Arial" w:eastAsia="Times New Roman" w:hAnsi="Arial" w:cs="Arial"/>
                <w:b/>
                <w:color w:val="000000"/>
                <w:sz w:val="20"/>
                <w:szCs w:val="20"/>
                <w:lang w:eastAsia="ru-RU"/>
              </w:rPr>
            </w:pPr>
          </w:p>
        </w:tc>
        <w:tc>
          <w:tcPr>
            <w:tcW w:w="2268" w:type="dxa"/>
            <w:tcBorders>
              <w:left w:val="single" w:sz="8" w:space="0" w:color="auto"/>
              <w:right w:val="single" w:sz="8" w:space="0" w:color="auto"/>
            </w:tcBorders>
            <w:vAlign w:val="center"/>
          </w:tcPr>
          <w:p w14:paraId="0CB3C23F" w14:textId="77777777" w:rsidR="00743E69" w:rsidRPr="003D33A4" w:rsidRDefault="00743E69" w:rsidP="00743E69">
            <w:pPr>
              <w:suppressAutoHyphens/>
              <w:spacing w:after="0" w:line="260" w:lineRule="exact"/>
              <w:ind w:left="-70" w:right="-82"/>
              <w:jc w:val="center"/>
              <w:rPr>
                <w:rFonts w:ascii="Arial" w:eastAsia="Times New Roman" w:hAnsi="Arial" w:cs="Arial"/>
                <w:b/>
                <w:color w:val="000000"/>
                <w:sz w:val="20"/>
                <w:szCs w:val="20"/>
                <w:lang w:eastAsia="ru-RU"/>
              </w:rPr>
            </w:pPr>
          </w:p>
        </w:tc>
        <w:tc>
          <w:tcPr>
            <w:tcW w:w="2268" w:type="dxa"/>
            <w:tcBorders>
              <w:left w:val="single" w:sz="8" w:space="0" w:color="auto"/>
              <w:right w:val="single" w:sz="8" w:space="0" w:color="auto"/>
            </w:tcBorders>
            <w:vAlign w:val="center"/>
          </w:tcPr>
          <w:p w14:paraId="672FA242" w14:textId="77777777" w:rsidR="00743E69" w:rsidRPr="003D33A4" w:rsidRDefault="00743E69" w:rsidP="00743E69">
            <w:pPr>
              <w:suppressAutoHyphens/>
              <w:spacing w:after="0" w:line="260" w:lineRule="exact"/>
              <w:ind w:left="-70" w:right="-82"/>
              <w:jc w:val="center"/>
              <w:rPr>
                <w:rFonts w:ascii="Arial" w:eastAsia="Times New Roman" w:hAnsi="Arial" w:cs="Arial"/>
                <w:b/>
                <w:color w:val="000000"/>
                <w:sz w:val="20"/>
                <w:szCs w:val="20"/>
                <w:lang w:eastAsia="ru-RU"/>
              </w:rPr>
            </w:pPr>
          </w:p>
        </w:tc>
      </w:tr>
      <w:tr w:rsidR="00743E69" w:rsidRPr="003D33A4" w14:paraId="52AD175C" w14:textId="77777777" w:rsidTr="00E50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91"/>
        </w:trPr>
        <w:tc>
          <w:tcPr>
            <w:tcW w:w="2972" w:type="dxa"/>
            <w:tcBorders>
              <w:top w:val="single" w:sz="8" w:space="0" w:color="auto"/>
              <w:left w:val="single" w:sz="8" w:space="0" w:color="auto"/>
              <w:bottom w:val="single" w:sz="8" w:space="0" w:color="auto"/>
              <w:right w:val="single" w:sz="8" w:space="0" w:color="auto"/>
            </w:tcBorders>
            <w:vAlign w:val="center"/>
          </w:tcPr>
          <w:p w14:paraId="60D30F35" w14:textId="2EAC7561" w:rsidR="00743E69" w:rsidRPr="003D33A4" w:rsidRDefault="008A2E92" w:rsidP="008A2E92">
            <w:pPr>
              <w:suppressAutoHyphens/>
              <w:spacing w:after="0" w:line="260" w:lineRule="exact"/>
              <w:ind w:left="-70" w:right="-82"/>
              <w:rPr>
                <w:rFonts w:ascii="Arial" w:eastAsia="Times New Roman" w:hAnsi="Arial" w:cs="Arial"/>
                <w:bCs/>
                <w:color w:val="000000"/>
                <w:sz w:val="20"/>
                <w:szCs w:val="20"/>
                <w:lang w:eastAsia="ru-RU"/>
              </w:rPr>
            </w:pPr>
            <w:r w:rsidRPr="003D33A4">
              <w:rPr>
                <w:rFonts w:ascii="Arial" w:eastAsia="Times New Roman" w:hAnsi="Arial" w:cs="Arial"/>
                <w:bCs/>
                <w:color w:val="000000"/>
                <w:sz w:val="20"/>
                <w:szCs w:val="20"/>
                <w:lang w:eastAsia="ru-RU"/>
              </w:rPr>
              <w:t xml:space="preserve">Минимальная </w:t>
            </w:r>
            <w:r>
              <w:rPr>
                <w:rFonts w:ascii="Arial" w:eastAsia="Times New Roman" w:hAnsi="Arial" w:cs="Arial"/>
                <w:bCs/>
                <w:color w:val="000000"/>
                <w:sz w:val="20"/>
                <w:szCs w:val="20"/>
                <w:lang w:eastAsia="ru-RU"/>
              </w:rPr>
              <w:t xml:space="preserve">расширенная </w:t>
            </w:r>
            <w:r w:rsidRPr="003D33A4">
              <w:rPr>
                <w:rFonts w:ascii="Arial" w:eastAsia="Times New Roman" w:hAnsi="Arial" w:cs="Arial"/>
                <w:bCs/>
                <w:color w:val="000000"/>
                <w:sz w:val="20"/>
                <w:szCs w:val="20"/>
                <w:lang w:eastAsia="ru-RU"/>
              </w:rPr>
              <w:t>неопределенность участника</w:t>
            </w:r>
            <w:r>
              <w:rPr>
                <w:rFonts w:ascii="Arial" w:eastAsia="Times New Roman" w:hAnsi="Arial" w:cs="Arial"/>
                <w:bCs/>
                <w:color w:val="000000"/>
                <w:sz w:val="20"/>
                <w:szCs w:val="20"/>
                <w:lang w:eastAsia="ru-RU"/>
              </w:rPr>
              <w:t xml:space="preserve"> </w:t>
            </w:r>
            <w:r w:rsidRPr="004035B9">
              <w:rPr>
                <w:rFonts w:ascii="Arial" w:eastAsia="Times New Roman" w:hAnsi="Arial" w:cs="Arial"/>
                <w:bCs/>
                <w:color w:val="000000"/>
                <w:sz w:val="20"/>
                <w:szCs w:val="20"/>
                <w:lang w:eastAsia="ru-RU"/>
              </w:rPr>
              <w:t>при k=2, P=0,</w:t>
            </w:r>
            <w:r>
              <w:rPr>
                <w:rFonts w:ascii="Arial" w:eastAsia="Times New Roman" w:hAnsi="Arial" w:cs="Arial"/>
                <w:bCs/>
                <w:color w:val="000000"/>
                <w:sz w:val="20"/>
                <w:szCs w:val="20"/>
                <w:lang w:eastAsia="ru-RU"/>
              </w:rPr>
              <w:t>95</w:t>
            </w:r>
          </w:p>
        </w:tc>
        <w:tc>
          <w:tcPr>
            <w:tcW w:w="2268" w:type="dxa"/>
            <w:gridSpan w:val="2"/>
            <w:tcBorders>
              <w:left w:val="single" w:sz="8" w:space="0" w:color="auto"/>
              <w:bottom w:val="single" w:sz="8" w:space="0" w:color="auto"/>
              <w:right w:val="single" w:sz="8" w:space="0" w:color="auto"/>
            </w:tcBorders>
            <w:vAlign w:val="center"/>
          </w:tcPr>
          <w:p w14:paraId="1BFB45F7" w14:textId="77777777" w:rsidR="00743E69" w:rsidRPr="003D33A4" w:rsidRDefault="00743E69" w:rsidP="00743E69">
            <w:pPr>
              <w:suppressAutoHyphens/>
              <w:spacing w:after="0" w:line="260" w:lineRule="exact"/>
              <w:ind w:left="-70" w:right="-82"/>
              <w:jc w:val="center"/>
              <w:rPr>
                <w:rFonts w:ascii="Arial" w:eastAsia="Times New Roman" w:hAnsi="Arial" w:cs="Arial"/>
                <w:b/>
                <w:color w:val="000000"/>
                <w:sz w:val="20"/>
                <w:szCs w:val="20"/>
                <w:lang w:eastAsia="ru-RU"/>
              </w:rPr>
            </w:pPr>
          </w:p>
        </w:tc>
        <w:tc>
          <w:tcPr>
            <w:tcW w:w="2268" w:type="dxa"/>
            <w:tcBorders>
              <w:left w:val="single" w:sz="8" w:space="0" w:color="auto"/>
              <w:bottom w:val="single" w:sz="8" w:space="0" w:color="auto"/>
              <w:right w:val="single" w:sz="8" w:space="0" w:color="auto"/>
            </w:tcBorders>
            <w:vAlign w:val="center"/>
          </w:tcPr>
          <w:p w14:paraId="11B7C2D1" w14:textId="77777777" w:rsidR="00743E69" w:rsidRPr="003D33A4" w:rsidRDefault="00743E69" w:rsidP="00743E69">
            <w:pPr>
              <w:suppressAutoHyphens/>
              <w:spacing w:after="0" w:line="260" w:lineRule="exact"/>
              <w:ind w:left="-70" w:right="-82"/>
              <w:jc w:val="center"/>
              <w:rPr>
                <w:rFonts w:ascii="Arial" w:eastAsia="Times New Roman" w:hAnsi="Arial" w:cs="Arial"/>
                <w:b/>
                <w:color w:val="000000"/>
                <w:sz w:val="20"/>
                <w:szCs w:val="20"/>
                <w:lang w:eastAsia="ru-RU"/>
              </w:rPr>
            </w:pPr>
          </w:p>
        </w:tc>
        <w:tc>
          <w:tcPr>
            <w:tcW w:w="2268" w:type="dxa"/>
            <w:tcBorders>
              <w:left w:val="single" w:sz="8" w:space="0" w:color="auto"/>
              <w:bottom w:val="single" w:sz="8" w:space="0" w:color="auto"/>
              <w:right w:val="single" w:sz="8" w:space="0" w:color="auto"/>
            </w:tcBorders>
            <w:vAlign w:val="center"/>
          </w:tcPr>
          <w:p w14:paraId="51B9743D" w14:textId="77777777" w:rsidR="00743E69" w:rsidRPr="003D33A4" w:rsidRDefault="00743E69" w:rsidP="00743E69">
            <w:pPr>
              <w:suppressAutoHyphens/>
              <w:spacing w:after="0" w:line="260" w:lineRule="exact"/>
              <w:ind w:left="-70" w:right="-82"/>
              <w:jc w:val="center"/>
              <w:rPr>
                <w:rFonts w:ascii="Arial" w:eastAsia="Times New Roman" w:hAnsi="Arial" w:cs="Arial"/>
                <w:b/>
                <w:color w:val="000000"/>
                <w:sz w:val="20"/>
                <w:szCs w:val="20"/>
                <w:lang w:eastAsia="ru-RU"/>
              </w:rPr>
            </w:pPr>
          </w:p>
        </w:tc>
      </w:tr>
      <w:tr w:rsidR="00743E69" w:rsidRPr="003D33A4" w14:paraId="67CA68CE" w14:textId="77777777" w:rsidTr="00E50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91"/>
        </w:trPr>
        <w:tc>
          <w:tcPr>
            <w:tcW w:w="2972" w:type="dxa"/>
            <w:tcBorders>
              <w:top w:val="single" w:sz="8" w:space="0" w:color="auto"/>
              <w:left w:val="single" w:sz="8" w:space="0" w:color="auto"/>
              <w:bottom w:val="single" w:sz="8" w:space="0" w:color="auto"/>
              <w:right w:val="single" w:sz="8" w:space="0" w:color="auto"/>
            </w:tcBorders>
            <w:vAlign w:val="center"/>
          </w:tcPr>
          <w:p w14:paraId="5565FE09" w14:textId="77777777" w:rsidR="00743E69" w:rsidRPr="003D33A4" w:rsidRDefault="00743E69" w:rsidP="00743E69">
            <w:pPr>
              <w:suppressAutoHyphens/>
              <w:spacing w:after="0" w:line="260" w:lineRule="exact"/>
              <w:ind w:left="-70" w:right="-82"/>
              <w:rPr>
                <w:rFonts w:ascii="Arial" w:eastAsia="Times New Roman" w:hAnsi="Arial" w:cs="Arial"/>
                <w:bCs/>
                <w:color w:val="000000"/>
                <w:sz w:val="20"/>
                <w:szCs w:val="20"/>
                <w:lang w:eastAsia="ru-RU"/>
              </w:rPr>
            </w:pPr>
            <w:r w:rsidRPr="003D33A4">
              <w:rPr>
                <w:rFonts w:ascii="Arial" w:eastAsia="Times New Roman" w:hAnsi="Arial" w:cs="Arial"/>
                <w:bCs/>
                <w:color w:val="000000"/>
                <w:sz w:val="20"/>
                <w:szCs w:val="20"/>
                <w:lang w:eastAsia="ru-RU"/>
              </w:rPr>
              <w:t>Применяемое оборудование (Эталоны, СИ, меры) с обязательным указанием метрологических характеристик</w:t>
            </w:r>
          </w:p>
        </w:tc>
        <w:tc>
          <w:tcPr>
            <w:tcW w:w="6804" w:type="dxa"/>
            <w:gridSpan w:val="4"/>
            <w:tcBorders>
              <w:top w:val="single" w:sz="8" w:space="0" w:color="auto"/>
              <w:left w:val="single" w:sz="8" w:space="0" w:color="auto"/>
              <w:bottom w:val="single" w:sz="8" w:space="0" w:color="auto"/>
              <w:right w:val="single" w:sz="8" w:space="0" w:color="auto"/>
            </w:tcBorders>
            <w:vAlign w:val="center"/>
          </w:tcPr>
          <w:p w14:paraId="44CF8266" w14:textId="77777777" w:rsidR="00743E69" w:rsidRPr="003D33A4" w:rsidRDefault="00743E69" w:rsidP="00743E69">
            <w:pPr>
              <w:suppressAutoHyphens/>
              <w:spacing w:after="0" w:line="260" w:lineRule="exact"/>
              <w:ind w:left="-70" w:right="-82"/>
              <w:jc w:val="center"/>
              <w:rPr>
                <w:rFonts w:ascii="Arial" w:eastAsia="Times New Roman" w:hAnsi="Arial" w:cs="Arial"/>
                <w:b/>
                <w:color w:val="000000"/>
                <w:sz w:val="20"/>
                <w:szCs w:val="20"/>
                <w:lang w:eastAsia="ru-RU"/>
              </w:rPr>
            </w:pPr>
          </w:p>
        </w:tc>
      </w:tr>
      <w:tr w:rsidR="00743E69" w:rsidRPr="003D33A4" w14:paraId="4ED8C450" w14:textId="77777777" w:rsidTr="00E50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91"/>
        </w:trPr>
        <w:tc>
          <w:tcPr>
            <w:tcW w:w="2972" w:type="dxa"/>
            <w:tcBorders>
              <w:top w:val="single" w:sz="8" w:space="0" w:color="auto"/>
              <w:left w:val="single" w:sz="8" w:space="0" w:color="auto"/>
              <w:right w:val="single" w:sz="8" w:space="0" w:color="auto"/>
            </w:tcBorders>
            <w:vAlign w:val="center"/>
          </w:tcPr>
          <w:p w14:paraId="5B239A4D" w14:textId="77777777" w:rsidR="00743E69" w:rsidRPr="003D33A4" w:rsidRDefault="00743E69" w:rsidP="00743E69">
            <w:pPr>
              <w:suppressAutoHyphens/>
              <w:spacing w:after="0" w:line="260" w:lineRule="exact"/>
              <w:ind w:left="-70" w:right="-82"/>
              <w:rPr>
                <w:rFonts w:ascii="Arial" w:eastAsia="Times New Roman" w:hAnsi="Arial" w:cs="Arial"/>
                <w:bCs/>
                <w:color w:val="000000"/>
                <w:sz w:val="20"/>
                <w:szCs w:val="20"/>
                <w:lang w:eastAsia="ru-RU"/>
              </w:rPr>
            </w:pPr>
            <w:r w:rsidRPr="003D33A4">
              <w:rPr>
                <w:rFonts w:ascii="Arial" w:eastAsia="Times New Roman" w:hAnsi="Arial" w:cs="Arial"/>
                <w:bCs/>
                <w:color w:val="000000"/>
                <w:sz w:val="20"/>
                <w:szCs w:val="20"/>
                <w:lang w:eastAsia="ru-RU"/>
              </w:rPr>
              <w:t>Методика калибровки (наименование, шифр, метрологические характеристики, статус)</w:t>
            </w:r>
          </w:p>
        </w:tc>
        <w:tc>
          <w:tcPr>
            <w:tcW w:w="6804" w:type="dxa"/>
            <w:gridSpan w:val="4"/>
            <w:tcBorders>
              <w:top w:val="single" w:sz="8" w:space="0" w:color="auto"/>
              <w:left w:val="single" w:sz="8" w:space="0" w:color="auto"/>
              <w:right w:val="single" w:sz="8" w:space="0" w:color="auto"/>
            </w:tcBorders>
            <w:vAlign w:val="center"/>
          </w:tcPr>
          <w:p w14:paraId="7FE35249" w14:textId="77777777" w:rsidR="00743E69" w:rsidRPr="003D33A4" w:rsidRDefault="00743E69" w:rsidP="00743E69">
            <w:pPr>
              <w:suppressAutoHyphens/>
              <w:spacing w:after="0" w:line="260" w:lineRule="exact"/>
              <w:ind w:left="-70" w:right="-82"/>
              <w:jc w:val="center"/>
              <w:rPr>
                <w:rFonts w:ascii="Arial" w:eastAsia="Times New Roman" w:hAnsi="Arial" w:cs="Arial"/>
                <w:b/>
                <w:color w:val="000000"/>
                <w:sz w:val="20"/>
                <w:szCs w:val="20"/>
                <w:lang w:eastAsia="ru-RU"/>
              </w:rPr>
            </w:pPr>
          </w:p>
        </w:tc>
      </w:tr>
    </w:tbl>
    <w:p w14:paraId="6CF00C66" w14:textId="77777777" w:rsidR="00743E69" w:rsidRPr="003D33A4" w:rsidRDefault="00743E69" w:rsidP="00743E69">
      <w:pPr>
        <w:suppressAutoHyphens/>
        <w:spacing w:after="0" w:line="360" w:lineRule="auto"/>
        <w:ind w:left="142" w:right="-284"/>
        <w:contextualSpacing/>
        <w:jc w:val="both"/>
        <w:rPr>
          <w:rFonts w:ascii="Arial" w:eastAsia="Times New Roman" w:hAnsi="Arial" w:cs="Arial"/>
          <w:b/>
          <w:bCs/>
          <w:sz w:val="20"/>
          <w:szCs w:val="20"/>
          <w:lang w:eastAsia="ru-RU"/>
        </w:rPr>
      </w:pPr>
      <w:r w:rsidRPr="003D33A4">
        <w:rPr>
          <w:rFonts w:ascii="Arial" w:eastAsia="Times New Roman" w:hAnsi="Arial" w:cs="Arial"/>
          <w:b/>
          <w:bCs/>
          <w:sz w:val="20"/>
          <w:szCs w:val="20"/>
          <w:lang w:eastAsia="ru-RU"/>
        </w:rPr>
        <w:t>Приложения к анкете:</w:t>
      </w:r>
    </w:p>
    <w:p w14:paraId="50188F01" w14:textId="77777777" w:rsidR="00743E69" w:rsidRPr="003D33A4" w:rsidRDefault="00743E69" w:rsidP="00743E69">
      <w:pPr>
        <w:numPr>
          <w:ilvl w:val="0"/>
          <w:numId w:val="13"/>
        </w:numPr>
        <w:suppressAutoHyphens/>
        <w:spacing w:after="0" w:line="360" w:lineRule="auto"/>
        <w:ind w:left="993" w:right="-284"/>
        <w:contextualSpacing/>
        <w:jc w:val="both"/>
        <w:rPr>
          <w:rFonts w:ascii="Arial" w:eastAsia="Times New Roman" w:hAnsi="Arial" w:cs="Arial"/>
          <w:sz w:val="20"/>
          <w:szCs w:val="20"/>
          <w:lang w:eastAsia="ru-RU"/>
        </w:rPr>
      </w:pPr>
      <w:r w:rsidRPr="003D33A4">
        <w:rPr>
          <w:rFonts w:ascii="Arial" w:eastAsia="Times New Roman" w:hAnsi="Arial" w:cs="Arial"/>
          <w:sz w:val="20"/>
          <w:szCs w:val="20"/>
          <w:lang w:eastAsia="ru-RU"/>
        </w:rPr>
        <w:t>Область аккредитации (для аккредитованных лабораторий)</w:t>
      </w:r>
    </w:p>
    <w:p w14:paraId="5932ED35" w14:textId="77777777" w:rsidR="00743E69" w:rsidRPr="003D33A4" w:rsidRDefault="00743E69" w:rsidP="00743E69">
      <w:pPr>
        <w:numPr>
          <w:ilvl w:val="0"/>
          <w:numId w:val="13"/>
        </w:numPr>
        <w:suppressAutoHyphens/>
        <w:spacing w:after="160" w:line="259" w:lineRule="auto"/>
        <w:ind w:left="993" w:right="-284"/>
        <w:contextualSpacing/>
        <w:jc w:val="both"/>
        <w:rPr>
          <w:rFonts w:ascii="Arial" w:eastAsia="Times New Roman" w:hAnsi="Arial" w:cs="Arial"/>
          <w:sz w:val="20"/>
          <w:szCs w:val="20"/>
          <w:lang w:eastAsia="ru-RU"/>
        </w:rPr>
      </w:pPr>
      <w:r w:rsidRPr="003D33A4">
        <w:rPr>
          <w:rFonts w:ascii="Arial" w:eastAsia="Times New Roman" w:hAnsi="Arial" w:cs="Arial"/>
          <w:sz w:val="20"/>
          <w:szCs w:val="20"/>
          <w:lang w:eastAsia="ru-RU"/>
        </w:rPr>
        <w:t>Методика калибровки</w:t>
      </w:r>
    </w:p>
    <w:p w14:paraId="720360C8" w14:textId="77777777" w:rsidR="00743E69" w:rsidRDefault="00743E69" w:rsidP="00EF507D">
      <w:pPr>
        <w:pStyle w:val="a8"/>
      </w:pPr>
    </w:p>
    <w:p w14:paraId="0FF60F85" w14:textId="6DBE1BAF" w:rsidR="003D33A4" w:rsidRDefault="003D33A4">
      <w:pPr>
        <w:spacing w:after="160" w:line="259" w:lineRule="auto"/>
        <w:rPr>
          <w:rFonts w:ascii="Arial" w:hAnsi="Arial" w:cs="Arial"/>
          <w:sz w:val="20"/>
          <w:szCs w:val="20"/>
        </w:rPr>
      </w:pPr>
      <w:r>
        <w:br w:type="page"/>
      </w:r>
    </w:p>
    <w:p w14:paraId="46AEB2FC" w14:textId="201D9096" w:rsidR="003D33A4" w:rsidRPr="003D33A4" w:rsidRDefault="003D33A4" w:rsidP="003D62D0">
      <w:pPr>
        <w:pStyle w:val="1"/>
        <w:ind w:firstLine="0"/>
        <w:jc w:val="center"/>
        <w:rPr>
          <w:lang w:eastAsia="ru-RU"/>
        </w:rPr>
      </w:pPr>
      <w:bookmarkStart w:id="12" w:name="_Toc138347772"/>
      <w:r w:rsidRPr="003D33A4">
        <w:rPr>
          <w:lang w:eastAsia="ru-RU"/>
        </w:rPr>
        <w:lastRenderedPageBreak/>
        <w:t xml:space="preserve">Приложение </w:t>
      </w:r>
      <w:r w:rsidR="003D62D0">
        <w:rPr>
          <w:lang w:eastAsia="ru-RU"/>
        </w:rPr>
        <w:t>Г</w:t>
      </w:r>
      <w:r w:rsidR="00091ECA">
        <w:rPr>
          <w:lang w:eastAsia="ru-RU"/>
        </w:rPr>
        <w:br/>
        <w:t xml:space="preserve"> (справочное)</w:t>
      </w:r>
      <w:r w:rsidR="00091ECA">
        <w:rPr>
          <w:lang w:eastAsia="ru-RU"/>
        </w:rPr>
        <w:br/>
      </w:r>
      <w:r w:rsidRPr="003D33A4">
        <w:rPr>
          <w:lang w:eastAsia="ru-RU"/>
        </w:rPr>
        <w:t xml:space="preserve"> Применение методических рекомендаций при поверке </w:t>
      </w:r>
      <w:bookmarkEnd w:id="12"/>
      <w:r w:rsidR="00091ECA">
        <w:rPr>
          <w:lang w:eastAsia="ru-RU"/>
        </w:rPr>
        <w:t>средств измерений</w:t>
      </w:r>
    </w:p>
    <w:p w14:paraId="37155985" w14:textId="77777777" w:rsidR="003D33A4" w:rsidRPr="003D33A4" w:rsidRDefault="003D33A4" w:rsidP="003D33A4">
      <w:pPr>
        <w:spacing w:after="0" w:line="240" w:lineRule="auto"/>
        <w:rPr>
          <w:rFonts w:ascii="Times New Roman" w:eastAsia="Times New Roman" w:hAnsi="Times New Roman"/>
          <w:sz w:val="20"/>
          <w:szCs w:val="20"/>
          <w:lang w:eastAsia="ru-RU"/>
        </w:rPr>
      </w:pPr>
    </w:p>
    <w:p w14:paraId="49181357" w14:textId="77777777" w:rsidR="003D33A4" w:rsidRPr="003D33A4" w:rsidRDefault="003D33A4" w:rsidP="00091ECA">
      <w:pPr>
        <w:pStyle w:val="a8"/>
        <w:rPr>
          <w:lang w:eastAsia="ru-RU"/>
        </w:rPr>
      </w:pPr>
      <w:r w:rsidRPr="003D33A4">
        <w:rPr>
          <w:lang w:eastAsia="ru-RU"/>
        </w:rPr>
        <w:t>В настоящих методических рекомендациях рассмотрены особенности организации программ проверок квалификации калибровочных лабораторий посредством ПК в области калибровки, в то же время рассмотренный подход может применяться для организации программ проверок квалификации в области поверки средств измерений.</w:t>
      </w:r>
    </w:p>
    <w:p w14:paraId="3BAACA25" w14:textId="77777777" w:rsidR="003D33A4" w:rsidRPr="003D33A4" w:rsidRDefault="003D33A4" w:rsidP="00091ECA">
      <w:pPr>
        <w:pStyle w:val="a8"/>
        <w:rPr>
          <w:lang w:eastAsia="ru-RU"/>
        </w:rPr>
      </w:pPr>
      <w:r w:rsidRPr="003D33A4">
        <w:rPr>
          <w:lang w:eastAsia="ru-RU"/>
        </w:rPr>
        <w:t>Для сличений по поверке результаты измерений должны быть представлены в виде фактически измеренных результатов или поправок, погрешностей и др., обычно содержащихся в протоколе поверке, который представляется дополнительно к свидетельству о поверке.</w:t>
      </w:r>
    </w:p>
    <w:p w14:paraId="2219C99B" w14:textId="77777777" w:rsidR="003D33A4" w:rsidRPr="003D33A4" w:rsidRDefault="003D33A4" w:rsidP="00091ECA">
      <w:pPr>
        <w:pStyle w:val="a8"/>
        <w:rPr>
          <w:lang w:eastAsia="ru-RU"/>
        </w:rPr>
      </w:pPr>
      <w:r w:rsidRPr="003D33A4">
        <w:rPr>
          <w:lang w:eastAsia="ru-RU"/>
        </w:rPr>
        <w:t xml:space="preserve">Как известно, вклад неопределенности измерений эталона при поверке должен составлять не более 1/3, ¼ или в некоторых случаях не более ½  от погрешности поверяемого средства измерений, поэтому </w:t>
      </w:r>
      <w:r w:rsidRPr="003D33A4">
        <w:rPr>
          <w:b/>
          <w:lang w:eastAsia="ru-RU"/>
        </w:rPr>
        <w:t>в первом приближении, вместо неопределенности результата измерений может быть использована допускаемая погрешность эталона</w:t>
      </w:r>
      <w:r w:rsidRPr="003D33A4">
        <w:rPr>
          <w:lang w:eastAsia="ru-RU"/>
        </w:rPr>
        <w:t>.</w:t>
      </w:r>
    </w:p>
    <w:p w14:paraId="525802D1" w14:textId="77777777" w:rsidR="003D33A4" w:rsidRPr="003D33A4" w:rsidRDefault="003D33A4" w:rsidP="00091ECA">
      <w:pPr>
        <w:pStyle w:val="a8"/>
        <w:rPr>
          <w:lang w:eastAsia="ru-RU"/>
        </w:rPr>
      </w:pPr>
      <w:r w:rsidRPr="003D33A4">
        <w:rPr>
          <w:lang w:eastAsia="ru-RU"/>
        </w:rPr>
        <w:t>В этом случае, выражение для критерия Еn примет вид:</w:t>
      </w:r>
    </w:p>
    <w:p w14:paraId="034E9342" w14:textId="7330D1A9" w:rsidR="00D16308" w:rsidRDefault="00AC34E8" w:rsidP="001604F7">
      <w:pPr>
        <w:pStyle w:val="a8"/>
        <w:jc w:val="center"/>
        <w:rPr>
          <w:lang w:eastAsia="ru-RU"/>
        </w:rPr>
      </w:pPr>
      <m:oMath>
        <m:sSub>
          <m:sSubPr>
            <m:ctrlPr>
              <w:rPr>
                <w:rFonts w:ascii="Cambria Math" w:hAnsi="Cambria Math"/>
                <w:lang w:eastAsia="ru-RU"/>
              </w:rPr>
            </m:ctrlPr>
          </m:sSubPr>
          <m:e>
            <m:r>
              <m:rPr>
                <m:sty m:val="p"/>
              </m:rPr>
              <w:rPr>
                <w:rFonts w:ascii="Cambria Math" w:hAnsi="Cambria Math"/>
                <w:lang w:eastAsia="ru-RU"/>
              </w:rPr>
              <m:t xml:space="preserve">                     </m:t>
            </m:r>
            <m:r>
              <m:rPr>
                <m:sty m:val="p"/>
              </m:rPr>
              <w:rPr>
                <w:rFonts w:ascii="Cambria Math" w:hAnsi="Cambria Math"/>
                <w:lang w:eastAsia="ru-RU"/>
              </w:rPr>
              <m:t>Е</m:t>
            </m:r>
          </m:e>
          <m:sub>
            <m:r>
              <w:rPr>
                <w:rFonts w:ascii="Cambria Math" w:hAnsi="Cambria Math"/>
                <w:lang w:eastAsia="ru-RU"/>
              </w:rPr>
              <m:t>n</m:t>
            </m:r>
          </m:sub>
        </m:sSub>
        <m:r>
          <m:rPr>
            <m:sty m:val="p"/>
          </m:rPr>
          <w:rPr>
            <w:rFonts w:ascii="Cambria Math" w:hAnsi="Cambria Math"/>
            <w:lang w:eastAsia="ru-RU"/>
          </w:rPr>
          <m:t>=</m:t>
        </m:r>
        <m:f>
          <m:fPr>
            <m:ctrlPr>
              <w:rPr>
                <w:rFonts w:ascii="Cambria Math" w:hAnsi="Cambria Math"/>
                <w:lang w:eastAsia="ru-RU"/>
              </w:rPr>
            </m:ctrlPr>
          </m:fPr>
          <m:num>
            <m:d>
              <m:dPr>
                <m:begChr m:val="|"/>
                <m:endChr m:val="|"/>
                <m:ctrlPr>
                  <w:rPr>
                    <w:rFonts w:ascii="Cambria Math" w:hAnsi="Cambria Math"/>
                    <w:lang w:eastAsia="ru-RU"/>
                  </w:rPr>
                </m:ctrlPr>
              </m:dPr>
              <m:e>
                <w:bookmarkStart w:id="13" w:name="_Hlk172885399"/>
                <m:sSub>
                  <m:sSubPr>
                    <m:ctrlPr>
                      <w:rPr>
                        <w:rFonts w:ascii="Cambria Math" w:hAnsi="Cambria Math"/>
                        <w:lang w:eastAsia="ru-RU"/>
                      </w:rPr>
                    </m:ctrlPr>
                  </m:sSubPr>
                  <m:e>
                    <m:r>
                      <w:rPr>
                        <w:rFonts w:ascii="Cambria Math" w:hAnsi="Cambria Math"/>
                        <w:lang w:eastAsia="ru-RU"/>
                      </w:rPr>
                      <m:t>X</m:t>
                    </m:r>
                  </m:e>
                  <m:sub>
                    <m:r>
                      <w:rPr>
                        <w:rFonts w:ascii="Cambria Math" w:hAnsi="Cambria Math"/>
                        <w:lang w:eastAsia="ru-RU"/>
                      </w:rPr>
                      <m:t>lab</m:t>
                    </m:r>
                  </m:sub>
                </m:sSub>
                <w:bookmarkEnd w:id="13"/>
                <m:r>
                  <m:rPr>
                    <m:sty m:val="p"/>
                  </m:rPr>
                  <w:rPr>
                    <w:rFonts w:ascii="Cambria Math" w:hAnsi="Cambria Math"/>
                    <w:lang w:eastAsia="ru-RU"/>
                  </w:rPr>
                  <m:t>-</m:t>
                </m:r>
                <m:sSub>
                  <m:sSubPr>
                    <m:ctrlPr>
                      <w:rPr>
                        <w:rFonts w:ascii="Cambria Math" w:hAnsi="Cambria Math"/>
                        <w:lang w:eastAsia="ru-RU"/>
                      </w:rPr>
                    </m:ctrlPr>
                  </m:sSubPr>
                  <m:e>
                    <m:r>
                      <w:rPr>
                        <w:rFonts w:ascii="Cambria Math" w:hAnsi="Cambria Math"/>
                        <w:lang w:eastAsia="ru-RU"/>
                      </w:rPr>
                      <m:t>X</m:t>
                    </m:r>
                  </m:e>
                  <m:sub>
                    <m:r>
                      <w:rPr>
                        <w:rFonts w:ascii="Cambria Math" w:hAnsi="Cambria Math"/>
                        <w:lang w:eastAsia="ru-RU"/>
                      </w:rPr>
                      <m:t>ref</m:t>
                    </m:r>
                  </m:sub>
                </m:sSub>
              </m:e>
            </m:d>
          </m:num>
          <m:den>
            <m:rad>
              <m:radPr>
                <m:degHide m:val="1"/>
                <m:ctrlPr>
                  <w:rPr>
                    <w:rFonts w:ascii="Cambria Math" w:hAnsi="Cambria Math"/>
                    <w:lang w:eastAsia="ru-RU"/>
                  </w:rPr>
                </m:ctrlPr>
              </m:radPr>
              <m:deg/>
              <m:e>
                <m:sSubSup>
                  <m:sSubSupPr>
                    <m:ctrlPr>
                      <w:rPr>
                        <w:rFonts w:ascii="Cambria Math" w:hAnsi="Cambria Math"/>
                        <w:lang w:eastAsia="ru-RU"/>
                      </w:rPr>
                    </m:ctrlPr>
                  </m:sSubSupPr>
                  <m:e>
                    <m:r>
                      <m:rPr>
                        <m:sty m:val="p"/>
                      </m:rPr>
                      <w:rPr>
                        <w:rFonts w:ascii="Cambria Math" w:hAnsi="Cambria Math"/>
                        <w:lang w:eastAsia="ru-RU"/>
                      </w:rPr>
                      <m:t>∆</m:t>
                    </m:r>
                  </m:e>
                  <m:sub>
                    <m:r>
                      <w:rPr>
                        <w:rFonts w:ascii="Cambria Math" w:hAnsi="Cambria Math"/>
                        <w:lang w:val="en-US" w:eastAsia="ru-RU"/>
                      </w:rPr>
                      <m:t>lab</m:t>
                    </m:r>
                  </m:sub>
                  <m:sup>
                    <m:r>
                      <w:rPr>
                        <w:rFonts w:ascii="Cambria Math" w:hAnsi="Cambria Math"/>
                        <w:lang w:eastAsia="ru-RU"/>
                      </w:rPr>
                      <m:t>2</m:t>
                    </m:r>
                  </m:sup>
                </m:sSubSup>
                <m:r>
                  <w:rPr>
                    <w:rFonts w:ascii="Cambria Math" w:hAnsi="Cambria Math"/>
                    <w:lang w:eastAsia="ru-RU"/>
                  </w:rPr>
                  <m:t>+</m:t>
                </m:r>
                <m:sSubSup>
                  <m:sSubSupPr>
                    <m:ctrlPr>
                      <w:rPr>
                        <w:rFonts w:ascii="Cambria Math" w:hAnsi="Cambria Math"/>
                        <w:lang w:eastAsia="ru-RU"/>
                      </w:rPr>
                    </m:ctrlPr>
                  </m:sSubSupPr>
                  <m:e>
                    <m:r>
                      <m:rPr>
                        <m:sty m:val="p"/>
                      </m:rPr>
                      <w:rPr>
                        <w:rFonts w:ascii="Cambria Math" w:hAnsi="Cambria Math"/>
                        <w:lang w:eastAsia="ru-RU"/>
                      </w:rPr>
                      <m:t>∆</m:t>
                    </m:r>
                  </m:e>
                  <m:sub>
                    <m:r>
                      <w:rPr>
                        <w:rFonts w:ascii="Cambria Math" w:hAnsi="Cambria Math"/>
                        <w:lang w:val="en-US" w:eastAsia="ru-RU"/>
                      </w:rPr>
                      <m:t>ref</m:t>
                    </m:r>
                  </m:sub>
                  <m:sup>
                    <m:r>
                      <w:rPr>
                        <w:rFonts w:ascii="Cambria Math" w:hAnsi="Cambria Math"/>
                        <w:lang w:eastAsia="ru-RU"/>
                      </w:rPr>
                      <m:t>2</m:t>
                    </m:r>
                  </m:sup>
                </m:sSubSup>
              </m:e>
            </m:rad>
          </m:den>
        </m:f>
      </m:oMath>
      <w:r w:rsidR="003D33A4" w:rsidRPr="003D33A4">
        <w:rPr>
          <w:lang w:eastAsia="ru-RU"/>
        </w:rPr>
        <w:t>,</w:t>
      </w:r>
      <w:r w:rsidR="000B50B3">
        <w:rPr>
          <w:lang w:eastAsia="ru-RU"/>
        </w:rPr>
        <w:tab/>
      </w:r>
      <w:r w:rsidR="000B50B3">
        <w:rPr>
          <w:lang w:eastAsia="ru-RU"/>
        </w:rPr>
        <w:tab/>
      </w:r>
      <w:r w:rsidR="00D16308">
        <w:rPr>
          <w:lang w:eastAsia="ru-RU"/>
        </w:rPr>
        <w:t xml:space="preserve">                                                 </w:t>
      </w:r>
      <w:bookmarkStart w:id="14" w:name="_GoBack"/>
      <w:bookmarkEnd w:id="14"/>
      <w:r w:rsidR="00D16308">
        <w:rPr>
          <w:lang w:eastAsia="ru-RU"/>
        </w:rPr>
        <w:t xml:space="preserve"> </w:t>
      </w:r>
      <w:r w:rsidR="00D16308">
        <w:rPr>
          <w:lang w:eastAsia="ru-RU"/>
        </w:rPr>
        <w:t>(Г.1)</w:t>
      </w:r>
    </w:p>
    <w:p w14:paraId="1570FF05" w14:textId="16CD2E8E" w:rsidR="003D33A4" w:rsidRPr="001604F7" w:rsidRDefault="00F22C7D" w:rsidP="00D16308">
      <w:pPr>
        <w:pStyle w:val="a8"/>
        <w:jc w:val="left"/>
        <w:rPr>
          <w:color w:val="FF0000"/>
          <w:lang w:eastAsia="ru-RU"/>
        </w:rPr>
      </w:pPr>
      <w:r>
        <w:rPr>
          <w:iCs/>
          <w:lang w:val="ky-KG" w:eastAsia="ru-RU"/>
        </w:rPr>
        <w:t>г</w:t>
      </w:r>
      <w:r w:rsidRPr="000B50B3">
        <w:rPr>
          <w:iCs/>
          <w:lang w:eastAsia="ru-RU"/>
        </w:rPr>
        <w:t>де</w:t>
      </w:r>
      <w:r>
        <w:rPr>
          <w:iCs/>
          <w:lang w:val="ky-KG" w:eastAsia="ru-RU"/>
        </w:rPr>
        <w:t xml:space="preserve"> </w:t>
      </w:r>
      <w:r>
        <w:rPr>
          <w:iCs/>
          <w:lang w:val="ky-KG" w:eastAsia="ru-RU"/>
        </w:rPr>
        <w:tab/>
      </w:r>
      <w:r w:rsidR="000B50B3" w:rsidRPr="001604F7">
        <w:rPr>
          <w:color w:val="FF0000"/>
          <w:lang w:eastAsia="ru-RU"/>
        </w:rPr>
        <w:tab/>
      </w:r>
      <w:r w:rsidR="000B50B3" w:rsidRPr="001604F7">
        <w:rPr>
          <w:color w:val="FF0000"/>
          <w:lang w:eastAsia="ru-RU"/>
        </w:rPr>
        <w:tab/>
      </w:r>
      <w:r w:rsidR="000B50B3" w:rsidRPr="001604F7">
        <w:rPr>
          <w:color w:val="FF0000"/>
          <w:lang w:eastAsia="ru-RU"/>
        </w:rPr>
        <w:tab/>
      </w:r>
    </w:p>
    <w:p w14:paraId="0AF5DB5A" w14:textId="28DF0405" w:rsidR="00F22C7D" w:rsidRPr="001604F7" w:rsidRDefault="00AC34E8" w:rsidP="001604F7">
      <w:pPr>
        <w:pStyle w:val="a8"/>
        <w:ind w:left="709" w:firstLine="0"/>
        <w:rPr>
          <w:iCs/>
          <w:lang w:val="ky-KG" w:eastAsia="ru-RU"/>
        </w:rPr>
      </w:pPr>
      <m:oMath>
        <m:sSub>
          <m:sSubPr>
            <m:ctrlPr>
              <w:rPr>
                <w:rFonts w:ascii="Cambria Math" w:hAnsi="Cambria Math"/>
                <w:lang w:eastAsia="ru-RU"/>
              </w:rPr>
            </m:ctrlPr>
          </m:sSubPr>
          <m:e>
            <m:r>
              <w:rPr>
                <w:rFonts w:ascii="Cambria Math" w:hAnsi="Cambria Math"/>
                <w:lang w:eastAsia="ru-RU"/>
              </w:rPr>
              <m:t>X</m:t>
            </m:r>
          </m:e>
          <m:sub>
            <m:r>
              <w:rPr>
                <w:rFonts w:ascii="Cambria Math" w:hAnsi="Cambria Math"/>
                <w:lang w:eastAsia="ru-RU"/>
              </w:rPr>
              <m:t>ref</m:t>
            </m:r>
          </m:sub>
        </m:sSub>
      </m:oMath>
      <w:r w:rsidR="00F22C7D" w:rsidRPr="001604F7">
        <w:rPr>
          <w:lang w:val="ky-KG" w:eastAsia="ru-RU"/>
        </w:rPr>
        <w:t xml:space="preserve"> – результат провайдера;</w:t>
      </w:r>
    </w:p>
    <w:p w14:paraId="2AF4164B" w14:textId="5D561860" w:rsidR="003D33A4" w:rsidRPr="001604F7" w:rsidRDefault="00F22C7D" w:rsidP="001604F7">
      <w:pPr>
        <w:pStyle w:val="a8"/>
        <w:ind w:left="709" w:firstLine="0"/>
        <w:rPr>
          <w:lang w:val="ky-KG" w:eastAsia="ru-RU"/>
        </w:rPr>
      </w:pPr>
      <w:r w:rsidRPr="001604F7">
        <w:rPr>
          <w:iCs/>
          <w:lang w:val="ky-KG" w:eastAsia="ru-RU"/>
        </w:rPr>
        <w:t xml:space="preserve"> </w:t>
      </w:r>
      <w:bookmarkStart w:id="15" w:name="_Hlk172735632"/>
      <w:r w:rsidR="003D33A4" w:rsidRPr="001604F7">
        <w:rPr>
          <w:i/>
          <w:iCs/>
          <w:lang w:eastAsia="ru-RU"/>
        </w:rPr>
        <w:t xml:space="preserve">Δ </w:t>
      </w:r>
      <w:bookmarkEnd w:id="15"/>
      <w:r w:rsidR="003D33A4" w:rsidRPr="001604F7">
        <w:rPr>
          <w:i/>
          <w:iCs/>
          <w:vertAlign w:val="subscript"/>
          <w:lang w:val="en-US" w:eastAsia="ru-RU"/>
        </w:rPr>
        <w:t>lab</w:t>
      </w:r>
      <w:r w:rsidR="003D33A4" w:rsidRPr="001604F7">
        <w:rPr>
          <w:vertAlign w:val="subscript"/>
          <w:lang w:eastAsia="ru-RU"/>
        </w:rPr>
        <w:t xml:space="preserve"> </w:t>
      </w:r>
      <w:r w:rsidR="003D33A4" w:rsidRPr="001604F7">
        <w:rPr>
          <w:lang w:eastAsia="ru-RU"/>
        </w:rPr>
        <w:t xml:space="preserve">– </w:t>
      </w:r>
      <w:bookmarkStart w:id="16" w:name="_Hlk130917077"/>
      <w:r w:rsidR="00235648" w:rsidRPr="001604F7">
        <w:rPr>
          <w:lang w:val="ky-KG" w:eastAsia="ru-RU"/>
        </w:rPr>
        <w:t xml:space="preserve">пределы </w:t>
      </w:r>
      <w:r w:rsidR="00235648" w:rsidRPr="001604F7">
        <w:rPr>
          <w:lang w:eastAsia="ru-RU"/>
        </w:rPr>
        <w:t>абсолютн</w:t>
      </w:r>
      <w:r w:rsidR="00235648" w:rsidRPr="001604F7">
        <w:rPr>
          <w:lang w:val="ky-KG" w:eastAsia="ru-RU"/>
        </w:rPr>
        <w:t xml:space="preserve">ой </w:t>
      </w:r>
      <w:r w:rsidR="00235648" w:rsidRPr="001604F7">
        <w:rPr>
          <w:lang w:eastAsia="ru-RU"/>
        </w:rPr>
        <w:t>допускаем</w:t>
      </w:r>
      <w:r w:rsidR="00235648" w:rsidRPr="001604F7">
        <w:rPr>
          <w:lang w:val="ky-KG" w:eastAsia="ru-RU"/>
        </w:rPr>
        <w:t>ой</w:t>
      </w:r>
      <w:r w:rsidR="00235648" w:rsidRPr="001604F7">
        <w:rPr>
          <w:lang w:eastAsia="ru-RU"/>
        </w:rPr>
        <w:t xml:space="preserve"> погрешнос</w:t>
      </w:r>
      <w:r w:rsidR="00235648" w:rsidRPr="001604F7">
        <w:rPr>
          <w:lang w:val="ky-KG" w:eastAsia="ru-RU"/>
        </w:rPr>
        <w:t xml:space="preserve">ти </w:t>
      </w:r>
      <w:r w:rsidR="003D33A4" w:rsidRPr="001604F7">
        <w:rPr>
          <w:lang w:val="ky-KG" w:eastAsia="ru-RU"/>
        </w:rPr>
        <w:t>эталона участника</w:t>
      </w:r>
      <w:bookmarkEnd w:id="16"/>
      <w:r w:rsidR="003D33A4" w:rsidRPr="001604F7">
        <w:rPr>
          <w:lang w:val="ky-KG" w:eastAsia="ru-RU"/>
        </w:rPr>
        <w:t>;</w:t>
      </w:r>
    </w:p>
    <w:p w14:paraId="71080CEA" w14:textId="2D0B0B37" w:rsidR="003D33A4" w:rsidRPr="001604F7" w:rsidRDefault="003D33A4" w:rsidP="00091ECA">
      <w:pPr>
        <w:pStyle w:val="a8"/>
        <w:rPr>
          <w:lang w:eastAsia="ru-RU"/>
        </w:rPr>
      </w:pPr>
      <w:r w:rsidRPr="001604F7">
        <w:rPr>
          <w:i/>
          <w:iCs/>
          <w:lang w:eastAsia="ru-RU"/>
        </w:rPr>
        <w:t xml:space="preserve">Δ </w:t>
      </w:r>
      <w:r w:rsidRPr="001604F7">
        <w:rPr>
          <w:i/>
          <w:iCs/>
          <w:vertAlign w:val="subscript"/>
          <w:lang w:val="en-US" w:eastAsia="ru-RU"/>
        </w:rPr>
        <w:t>ref</w:t>
      </w:r>
      <w:r w:rsidRPr="001604F7">
        <w:rPr>
          <w:i/>
          <w:iCs/>
          <w:vertAlign w:val="subscript"/>
          <w:lang w:eastAsia="ru-RU"/>
        </w:rPr>
        <w:t xml:space="preserve"> --</w:t>
      </w:r>
      <w:r w:rsidRPr="001604F7">
        <w:rPr>
          <w:lang w:eastAsia="ru-RU"/>
        </w:rPr>
        <w:t xml:space="preserve"> </w:t>
      </w:r>
      <w:r w:rsidR="00235648" w:rsidRPr="001604F7">
        <w:rPr>
          <w:lang w:val="ky-KG" w:eastAsia="ru-RU"/>
        </w:rPr>
        <w:t xml:space="preserve">пределы </w:t>
      </w:r>
      <w:r w:rsidR="00235648" w:rsidRPr="001604F7">
        <w:rPr>
          <w:lang w:eastAsia="ru-RU"/>
        </w:rPr>
        <w:t>абсолютн</w:t>
      </w:r>
      <w:r w:rsidR="00235648" w:rsidRPr="001604F7">
        <w:rPr>
          <w:lang w:val="ky-KG" w:eastAsia="ru-RU"/>
        </w:rPr>
        <w:t xml:space="preserve">ой </w:t>
      </w:r>
      <w:r w:rsidR="00235648" w:rsidRPr="001604F7">
        <w:rPr>
          <w:lang w:eastAsia="ru-RU"/>
        </w:rPr>
        <w:t>допускаем</w:t>
      </w:r>
      <w:r w:rsidR="00235648" w:rsidRPr="001604F7">
        <w:rPr>
          <w:lang w:val="ky-KG" w:eastAsia="ru-RU"/>
        </w:rPr>
        <w:t>ой</w:t>
      </w:r>
      <w:r w:rsidR="00235648" w:rsidRPr="001604F7">
        <w:rPr>
          <w:lang w:eastAsia="ru-RU"/>
        </w:rPr>
        <w:t xml:space="preserve"> погрешнос</w:t>
      </w:r>
      <w:r w:rsidR="00235648" w:rsidRPr="001604F7">
        <w:rPr>
          <w:lang w:val="ky-KG" w:eastAsia="ru-RU"/>
        </w:rPr>
        <w:t xml:space="preserve">ти эталона </w:t>
      </w:r>
      <w:r w:rsidRPr="001604F7">
        <w:rPr>
          <w:lang w:val="ky-KG" w:eastAsia="ru-RU"/>
        </w:rPr>
        <w:t>провайдера.</w:t>
      </w:r>
    </w:p>
    <w:p w14:paraId="64E81E5E" w14:textId="1BBA19E5" w:rsidR="00366AE9" w:rsidRPr="00D64882" w:rsidRDefault="003D33A4" w:rsidP="00091ECA">
      <w:pPr>
        <w:pStyle w:val="a8"/>
        <w:rPr>
          <w:lang w:val="ky-KG" w:eastAsia="ru-RU"/>
        </w:rPr>
      </w:pPr>
      <w:r w:rsidRPr="001604F7">
        <w:rPr>
          <w:b/>
          <w:bCs/>
          <w:lang w:eastAsia="ru-RU"/>
        </w:rPr>
        <w:t>Например</w:t>
      </w:r>
      <w:r w:rsidRPr="003D33A4">
        <w:rPr>
          <w:lang w:eastAsia="ru-RU"/>
        </w:rPr>
        <w:t>: Поверка деформационного манометра  с диапазоном измерений от 0 до 25</w:t>
      </w:r>
      <w:r w:rsidR="007D15F4">
        <w:rPr>
          <w:lang w:eastAsia="ru-RU"/>
        </w:rPr>
        <w:t xml:space="preserve"> МПа</w:t>
      </w:r>
      <w:r w:rsidRPr="003D33A4">
        <w:rPr>
          <w:lang w:eastAsia="ru-RU"/>
        </w:rPr>
        <w:t xml:space="preserve"> </w:t>
      </w:r>
      <w:r w:rsidR="007D15F4">
        <w:rPr>
          <w:lang w:eastAsia="ru-RU"/>
        </w:rPr>
        <w:t xml:space="preserve">(0-250 </w:t>
      </w:r>
      <w:r w:rsidRPr="003D33A4">
        <w:rPr>
          <w:lang w:eastAsia="ru-RU"/>
        </w:rPr>
        <w:t>кгс/см</w:t>
      </w:r>
      <w:r w:rsidRPr="000B50B3">
        <w:rPr>
          <w:vertAlign w:val="superscript"/>
          <w:lang w:eastAsia="ru-RU"/>
        </w:rPr>
        <w:t>2</w:t>
      </w:r>
      <w:r w:rsidR="007D15F4" w:rsidRPr="001604F7">
        <w:rPr>
          <w:lang w:eastAsia="ru-RU"/>
        </w:rPr>
        <w:t>)</w:t>
      </w:r>
      <w:r w:rsidRPr="003D33A4">
        <w:rPr>
          <w:lang w:eastAsia="ru-RU"/>
        </w:rPr>
        <w:t xml:space="preserve"> класса 0</w:t>
      </w:r>
      <w:r w:rsidRPr="00D64882">
        <w:rPr>
          <w:lang w:eastAsia="ru-RU"/>
        </w:rPr>
        <w:t>,4</w:t>
      </w:r>
      <w:r w:rsidR="00366AE9" w:rsidRPr="00D64882">
        <w:rPr>
          <w:lang w:val="ky-KG" w:eastAsia="ru-RU"/>
        </w:rPr>
        <w:t>.</w:t>
      </w:r>
      <w:r w:rsidRPr="00D64882">
        <w:rPr>
          <w:lang w:eastAsia="ru-RU"/>
        </w:rPr>
        <w:t xml:space="preserve"> </w:t>
      </w:r>
      <w:r w:rsidR="00366AE9" w:rsidRPr="00D64882">
        <w:rPr>
          <w:lang w:val="ky-KG" w:eastAsia="ru-RU"/>
        </w:rPr>
        <w:t>Допускаемая абсолютная погрешность такого манометра составляет:</w:t>
      </w:r>
    </w:p>
    <w:p w14:paraId="3F75E726" w14:textId="7C6D5E72" w:rsidR="00366AE9" w:rsidRPr="00D64882" w:rsidRDefault="00366AE9" w:rsidP="001604F7">
      <w:pPr>
        <w:pStyle w:val="a8"/>
        <w:ind w:firstLine="0"/>
        <w:rPr>
          <w:lang w:eastAsia="ru-RU"/>
        </w:rPr>
      </w:pPr>
      <w:r w:rsidRPr="00D64882">
        <w:rPr>
          <w:lang w:eastAsia="ru-RU"/>
        </w:rPr>
        <w:t>0,</w:t>
      </w:r>
      <w:r w:rsidRPr="00D64882">
        <w:rPr>
          <w:lang w:val="ky-KG" w:eastAsia="ru-RU"/>
        </w:rPr>
        <w:t>4</w:t>
      </w:r>
      <w:r w:rsidRPr="00D64882">
        <w:rPr>
          <w:lang w:eastAsia="ru-RU"/>
        </w:rPr>
        <w:t xml:space="preserve">*250/100 = </w:t>
      </w:r>
      <w:r w:rsidRPr="00D64882">
        <w:rPr>
          <w:lang w:val="ky-KG" w:eastAsia="ru-RU"/>
        </w:rPr>
        <w:t>1,0</w:t>
      </w:r>
      <w:r w:rsidRPr="00D64882">
        <w:rPr>
          <w:lang w:eastAsia="ru-RU"/>
        </w:rPr>
        <w:t xml:space="preserve"> кгс/см</w:t>
      </w:r>
      <w:r w:rsidRPr="00D64882">
        <w:rPr>
          <w:vertAlign w:val="superscript"/>
          <w:lang w:eastAsia="ru-RU"/>
        </w:rPr>
        <w:t>2</w:t>
      </w:r>
    </w:p>
    <w:p w14:paraId="7F9C7526" w14:textId="4D8022A8" w:rsidR="00366AE9" w:rsidRPr="00D64882" w:rsidRDefault="00366AE9" w:rsidP="00366AE9">
      <w:pPr>
        <w:pStyle w:val="a8"/>
        <w:rPr>
          <w:lang w:eastAsia="ru-RU"/>
        </w:rPr>
      </w:pPr>
      <w:r w:rsidRPr="00D64882">
        <w:rPr>
          <w:lang w:eastAsia="ru-RU"/>
        </w:rPr>
        <w:t>Провайдер ПК применяет</w:t>
      </w:r>
      <w:r w:rsidRPr="00D64882">
        <w:rPr>
          <w:lang w:val="ky-KG" w:eastAsia="ru-RU"/>
        </w:rPr>
        <w:t xml:space="preserve"> в качестве эталона</w:t>
      </w:r>
      <w:r w:rsidRPr="00D64882">
        <w:rPr>
          <w:lang w:eastAsia="ru-RU"/>
        </w:rPr>
        <w:t xml:space="preserve"> деформационный манометр с диапазоном измерений от 0 до 250 кгс/см</w:t>
      </w:r>
      <w:r w:rsidRPr="00D64882">
        <w:rPr>
          <w:vertAlign w:val="superscript"/>
          <w:lang w:eastAsia="ru-RU"/>
        </w:rPr>
        <w:t>2</w:t>
      </w:r>
      <w:r w:rsidRPr="00D64882">
        <w:rPr>
          <w:lang w:eastAsia="ru-RU"/>
        </w:rPr>
        <w:t xml:space="preserve">  3-ого разряда  (приведенная погрешность по диапазону измерений 0,25</w:t>
      </w:r>
      <w:r w:rsidR="00AE687B" w:rsidRPr="00D64882">
        <w:rPr>
          <w:lang w:eastAsia="ru-RU"/>
        </w:rPr>
        <w:t> </w:t>
      </w:r>
      <w:r w:rsidRPr="00D64882">
        <w:rPr>
          <w:lang w:eastAsia="ru-RU"/>
        </w:rPr>
        <w:t>%);</w:t>
      </w:r>
    </w:p>
    <w:p w14:paraId="304722F9" w14:textId="77777777" w:rsidR="00366AE9" w:rsidRPr="00D64882" w:rsidRDefault="00366AE9" w:rsidP="00366AE9">
      <w:pPr>
        <w:pStyle w:val="a8"/>
        <w:rPr>
          <w:lang w:eastAsia="ru-RU"/>
        </w:rPr>
      </w:pPr>
      <w:r w:rsidRPr="00D64882">
        <w:rPr>
          <w:lang w:eastAsia="ru-RU"/>
        </w:rPr>
        <w:t>Лаборатория участник, проводит поверку с помощью эталонного деформационного манометра 4-ого разряда (приведенная погрешность к диапазону измерений 0,6 %).</w:t>
      </w:r>
    </w:p>
    <w:p w14:paraId="5CE46CC2" w14:textId="1E820496" w:rsidR="003D33A4" w:rsidRPr="00D64882" w:rsidRDefault="00366AE9" w:rsidP="00091ECA">
      <w:pPr>
        <w:pStyle w:val="a8"/>
        <w:rPr>
          <w:lang w:eastAsia="ru-RU"/>
        </w:rPr>
      </w:pPr>
      <w:r w:rsidRPr="00D64882">
        <w:rPr>
          <w:lang w:val="ky-KG" w:eastAsia="ru-RU"/>
        </w:rPr>
        <w:t xml:space="preserve">Примечание: </w:t>
      </w:r>
      <w:r w:rsidR="003D33A4" w:rsidRPr="00D64882">
        <w:rPr>
          <w:lang w:eastAsia="ru-RU"/>
        </w:rPr>
        <w:t>Согласно поверочной схемы для средств измерений избыточного давления до 40</w:t>
      </w:r>
      <w:r w:rsidR="00AE687B" w:rsidRPr="00D64882">
        <w:rPr>
          <w:lang w:eastAsia="ru-RU"/>
        </w:rPr>
        <w:t> </w:t>
      </w:r>
      <w:r w:rsidR="003D33A4" w:rsidRPr="00D64882">
        <w:rPr>
          <w:lang w:eastAsia="ru-RU"/>
        </w:rPr>
        <w:t>МПа соотношение погрешностей эталона и поверяемого СИ должно составлять не менее 1:4, однако в целях проверки квалификации используем приблизительно равноточный манометр</w:t>
      </w:r>
      <w:r w:rsidR="0051507F" w:rsidRPr="00D64882">
        <w:rPr>
          <w:lang w:val="ky-KG" w:eastAsia="ru-RU"/>
        </w:rPr>
        <w:t xml:space="preserve"> с эталон</w:t>
      </w:r>
      <w:r w:rsidR="00AE687B" w:rsidRPr="001604F7">
        <w:rPr>
          <w:lang w:val="ky-KG" w:eastAsia="ru-RU"/>
        </w:rPr>
        <w:t>а</w:t>
      </w:r>
      <w:r w:rsidR="0051507F" w:rsidRPr="00D64882">
        <w:rPr>
          <w:lang w:val="ky-KG" w:eastAsia="ru-RU"/>
        </w:rPr>
        <w:t>м</w:t>
      </w:r>
      <w:r w:rsidR="0051507F" w:rsidRPr="001604F7">
        <w:rPr>
          <w:lang w:val="ky-KG" w:eastAsia="ru-RU"/>
        </w:rPr>
        <w:t>и</w:t>
      </w:r>
      <w:r w:rsidR="0051507F" w:rsidRPr="00D64882">
        <w:rPr>
          <w:lang w:val="ky-KG" w:eastAsia="ru-RU"/>
        </w:rPr>
        <w:t xml:space="preserve"> провайдера</w:t>
      </w:r>
      <w:r w:rsidR="0051507F" w:rsidRPr="001604F7">
        <w:rPr>
          <w:lang w:val="ky-KG" w:eastAsia="ru-RU"/>
        </w:rPr>
        <w:t xml:space="preserve"> и участников</w:t>
      </w:r>
      <w:r w:rsidR="003D33A4" w:rsidRPr="00D64882">
        <w:rPr>
          <w:lang w:eastAsia="ru-RU"/>
        </w:rPr>
        <w:t xml:space="preserve"> в качестве поверяемого объекта сличений класса 0,4.</w:t>
      </w:r>
    </w:p>
    <w:p w14:paraId="75440E22" w14:textId="0D5E6D5B" w:rsidR="00397692" w:rsidRPr="001604F7" w:rsidRDefault="00397692" w:rsidP="00091ECA">
      <w:pPr>
        <w:pStyle w:val="a8"/>
        <w:rPr>
          <w:lang w:val="ky-KG" w:eastAsia="ru-RU"/>
        </w:rPr>
      </w:pPr>
      <w:r w:rsidRPr="00D64882">
        <w:rPr>
          <w:lang w:val="ky-KG" w:eastAsia="ru-RU"/>
        </w:rPr>
        <w:t>Если расчитать Е</w:t>
      </w:r>
      <w:r w:rsidRPr="00D64882">
        <w:rPr>
          <w:lang w:val="en-US" w:eastAsia="ru-RU"/>
        </w:rPr>
        <w:t>n</w:t>
      </w:r>
      <w:r w:rsidRPr="001604F7">
        <w:rPr>
          <w:lang w:eastAsia="ru-RU"/>
        </w:rPr>
        <w:t xml:space="preserve"> </w:t>
      </w:r>
      <w:r w:rsidRPr="00D64882">
        <w:rPr>
          <w:lang w:val="ky-KG" w:eastAsia="ru-RU"/>
        </w:rPr>
        <w:t>по приведенной выше формуле, получим следующие результаты:</w:t>
      </w:r>
    </w:p>
    <w:tbl>
      <w:tblPr>
        <w:tblW w:w="9213" w:type="dxa"/>
        <w:tblInd w:w="274" w:type="dxa"/>
        <w:tblLayout w:type="fixed"/>
        <w:tblLook w:val="04A0" w:firstRow="1" w:lastRow="0" w:firstColumn="1" w:lastColumn="0" w:noHBand="0" w:noVBand="1"/>
      </w:tblPr>
      <w:tblGrid>
        <w:gridCol w:w="1135"/>
        <w:gridCol w:w="1842"/>
        <w:gridCol w:w="1701"/>
        <w:gridCol w:w="1842"/>
        <w:gridCol w:w="1985"/>
        <w:gridCol w:w="708"/>
      </w:tblGrid>
      <w:tr w:rsidR="00D64882" w:rsidRPr="00397692" w14:paraId="735BF039" w14:textId="77777777" w:rsidTr="00AC34E8">
        <w:trPr>
          <w:trHeight w:val="300"/>
        </w:trPr>
        <w:tc>
          <w:tcPr>
            <w:tcW w:w="1135" w:type="dxa"/>
            <w:vMerge w:val="restart"/>
            <w:tcBorders>
              <w:top w:val="single" w:sz="8" w:space="0" w:color="auto"/>
              <w:left w:val="single" w:sz="8" w:space="0" w:color="auto"/>
              <w:right w:val="single" w:sz="4" w:space="0" w:color="auto"/>
            </w:tcBorders>
            <w:shd w:val="clear" w:color="auto" w:fill="auto"/>
            <w:vAlign w:val="center"/>
          </w:tcPr>
          <w:p w14:paraId="123EF174" w14:textId="32370001" w:rsidR="00D64882" w:rsidRPr="001604F7" w:rsidRDefault="00D64882" w:rsidP="00D64882">
            <w:pPr>
              <w:pStyle w:val="a8"/>
              <w:jc w:val="center"/>
              <w:rPr>
                <w:color w:val="FF0000"/>
                <w:sz w:val="18"/>
                <w:lang w:eastAsia="ru-RU"/>
              </w:rPr>
            </w:pPr>
            <w:r w:rsidRPr="001604F7">
              <w:rPr>
                <w:sz w:val="18"/>
                <w:lang w:eastAsia="ru-RU"/>
              </w:rPr>
              <w:t>Номинальное давление, в кгс/см</w:t>
            </w:r>
            <w:r w:rsidRPr="001604F7">
              <w:rPr>
                <w:sz w:val="18"/>
                <w:vertAlign w:val="superscript"/>
                <w:lang w:eastAsia="ru-RU"/>
              </w:rPr>
              <w:t>2</w:t>
            </w:r>
          </w:p>
        </w:tc>
        <w:tc>
          <w:tcPr>
            <w:tcW w:w="3543" w:type="dxa"/>
            <w:gridSpan w:val="2"/>
            <w:tcBorders>
              <w:top w:val="single" w:sz="8" w:space="0" w:color="auto"/>
              <w:left w:val="nil"/>
              <w:bottom w:val="single" w:sz="8" w:space="0" w:color="auto"/>
              <w:right w:val="single" w:sz="4" w:space="0" w:color="auto"/>
            </w:tcBorders>
            <w:shd w:val="clear" w:color="auto" w:fill="auto"/>
            <w:vAlign w:val="center"/>
          </w:tcPr>
          <w:p w14:paraId="13C1B13B" w14:textId="43C83C94" w:rsidR="00D64882" w:rsidRPr="001604F7" w:rsidRDefault="00D64882" w:rsidP="001604F7">
            <w:pPr>
              <w:pStyle w:val="a8"/>
              <w:spacing w:line="240" w:lineRule="auto"/>
              <w:ind w:firstLine="0"/>
              <w:jc w:val="center"/>
              <w:rPr>
                <w:sz w:val="18"/>
                <w:lang w:val="ky-KG" w:eastAsia="ru-RU"/>
              </w:rPr>
            </w:pPr>
            <w:r w:rsidRPr="001604F7">
              <w:rPr>
                <w:sz w:val="18"/>
                <w:lang w:val="ky-KG" w:eastAsia="ru-RU"/>
              </w:rPr>
              <w:t>Результаты провайдера</w:t>
            </w:r>
          </w:p>
        </w:tc>
        <w:tc>
          <w:tcPr>
            <w:tcW w:w="3827" w:type="dxa"/>
            <w:gridSpan w:val="2"/>
            <w:tcBorders>
              <w:top w:val="single" w:sz="8" w:space="0" w:color="auto"/>
              <w:left w:val="single" w:sz="4" w:space="0" w:color="auto"/>
              <w:bottom w:val="single" w:sz="8" w:space="0" w:color="auto"/>
              <w:right w:val="single" w:sz="4" w:space="0" w:color="auto"/>
            </w:tcBorders>
            <w:shd w:val="clear" w:color="auto" w:fill="auto"/>
          </w:tcPr>
          <w:p w14:paraId="08B8DFDB" w14:textId="73C8C511" w:rsidR="00D64882" w:rsidRPr="001604F7" w:rsidRDefault="00D64882" w:rsidP="001604F7">
            <w:pPr>
              <w:pStyle w:val="a8"/>
              <w:spacing w:line="240" w:lineRule="auto"/>
              <w:ind w:firstLine="0"/>
              <w:jc w:val="center"/>
              <w:rPr>
                <w:sz w:val="18"/>
                <w:lang w:eastAsia="ru-RU"/>
              </w:rPr>
            </w:pPr>
            <w:r w:rsidRPr="001604F7">
              <w:rPr>
                <w:sz w:val="18"/>
                <w:lang w:val="ky-KG" w:eastAsia="ru-RU"/>
              </w:rPr>
              <w:t>Результаты участника</w:t>
            </w:r>
          </w:p>
        </w:tc>
        <w:tc>
          <w:tcPr>
            <w:tcW w:w="708" w:type="dxa"/>
            <w:vMerge w:val="restart"/>
            <w:tcBorders>
              <w:top w:val="single" w:sz="8" w:space="0" w:color="auto"/>
              <w:left w:val="single" w:sz="4" w:space="0" w:color="auto"/>
              <w:right w:val="single" w:sz="8" w:space="0" w:color="auto"/>
            </w:tcBorders>
          </w:tcPr>
          <w:p w14:paraId="3770899C" w14:textId="53FEAB9E" w:rsidR="00D64882" w:rsidRPr="001604F7" w:rsidRDefault="00D64882" w:rsidP="00D64882">
            <w:pPr>
              <w:pStyle w:val="a8"/>
              <w:jc w:val="center"/>
              <w:rPr>
                <w:color w:val="FF0000"/>
                <w:sz w:val="18"/>
                <w:lang w:eastAsia="ru-RU"/>
              </w:rPr>
            </w:pPr>
            <w:r w:rsidRPr="001604F7">
              <w:rPr>
                <w:sz w:val="18"/>
                <w:lang w:eastAsia="ru-RU"/>
              </w:rPr>
              <w:t>Е</w:t>
            </w:r>
            <w:r>
              <w:rPr>
                <w:sz w:val="18"/>
                <w:lang w:val="en-US" w:eastAsia="ru-RU"/>
              </w:rPr>
              <w:t>E</w:t>
            </w:r>
            <w:r w:rsidRPr="001604F7">
              <w:rPr>
                <w:sz w:val="18"/>
                <w:lang w:val="en-US" w:eastAsia="ru-RU"/>
              </w:rPr>
              <w:t>n</w:t>
            </w:r>
          </w:p>
        </w:tc>
      </w:tr>
      <w:tr w:rsidR="00D64882" w:rsidRPr="00397692" w14:paraId="11963BC4" w14:textId="77777777" w:rsidTr="001604F7">
        <w:trPr>
          <w:trHeight w:val="300"/>
        </w:trPr>
        <w:tc>
          <w:tcPr>
            <w:tcW w:w="1135" w:type="dxa"/>
            <w:vMerge/>
            <w:tcBorders>
              <w:left w:val="single" w:sz="8" w:space="0" w:color="auto"/>
              <w:bottom w:val="single" w:sz="8" w:space="0" w:color="auto"/>
              <w:right w:val="single" w:sz="4" w:space="0" w:color="auto"/>
            </w:tcBorders>
            <w:shd w:val="clear" w:color="auto" w:fill="auto"/>
            <w:vAlign w:val="center"/>
          </w:tcPr>
          <w:p w14:paraId="08342409" w14:textId="020C7025" w:rsidR="00D64882" w:rsidRPr="001604F7" w:rsidRDefault="00D64882" w:rsidP="00D64882">
            <w:pPr>
              <w:pStyle w:val="a8"/>
              <w:ind w:firstLine="0"/>
              <w:jc w:val="center"/>
              <w:rPr>
                <w:sz w:val="18"/>
                <w:lang w:eastAsia="ru-RU"/>
              </w:rPr>
            </w:pPr>
          </w:p>
        </w:tc>
        <w:tc>
          <w:tcPr>
            <w:tcW w:w="1842" w:type="dxa"/>
            <w:tcBorders>
              <w:top w:val="single" w:sz="8" w:space="0" w:color="auto"/>
              <w:left w:val="nil"/>
              <w:bottom w:val="single" w:sz="8" w:space="0" w:color="auto"/>
              <w:right w:val="single" w:sz="8" w:space="0" w:color="auto"/>
            </w:tcBorders>
            <w:shd w:val="clear" w:color="auto" w:fill="auto"/>
            <w:vAlign w:val="center"/>
          </w:tcPr>
          <w:p w14:paraId="39B707D3" w14:textId="77777777" w:rsidR="00D64882" w:rsidRPr="001604F7" w:rsidRDefault="00AC34E8" w:rsidP="00D64882">
            <w:pPr>
              <w:pStyle w:val="a8"/>
              <w:ind w:firstLine="0"/>
              <w:jc w:val="center"/>
              <w:rPr>
                <w:sz w:val="18"/>
                <w:lang w:val="ky-KG" w:eastAsia="ru-RU"/>
              </w:rPr>
            </w:pPr>
            <m:oMath>
              <m:sSub>
                <m:sSubPr>
                  <m:ctrlPr>
                    <w:rPr>
                      <w:rFonts w:ascii="Cambria Math" w:hAnsi="Cambria Math"/>
                      <w:lang w:eastAsia="ru-RU"/>
                    </w:rPr>
                  </m:ctrlPr>
                </m:sSubPr>
                <m:e>
                  <m:r>
                    <w:rPr>
                      <w:rFonts w:ascii="Cambria Math" w:hAnsi="Cambria Math"/>
                      <w:lang w:eastAsia="ru-RU"/>
                    </w:rPr>
                    <m:t>X</m:t>
                  </m:r>
                </m:e>
                <m:sub>
                  <m:r>
                    <w:rPr>
                      <w:rFonts w:ascii="Cambria Math" w:hAnsi="Cambria Math"/>
                      <w:lang w:eastAsia="ru-RU"/>
                    </w:rPr>
                    <m:t>ref</m:t>
                  </m:r>
                </m:sub>
              </m:sSub>
              <m:r>
                <w:rPr>
                  <w:rFonts w:ascii="Cambria Math" w:hAnsi="Cambria Math"/>
                  <w:lang w:eastAsia="ru-RU"/>
                </w:rPr>
                <m:t>,</m:t>
              </m:r>
              <m:r>
                <w:rPr>
                  <w:rFonts w:ascii="Cambria Math" w:hAnsi="Cambria Math" w:hint="eastAsia"/>
                  <w:lang w:eastAsia="ru-RU"/>
                </w:rPr>
                <m:t>о</m:t>
              </m:r>
            </m:oMath>
            <w:r w:rsidR="00D64882" w:rsidRPr="001604F7">
              <w:rPr>
                <w:sz w:val="18"/>
                <w:lang w:eastAsia="ru-RU"/>
              </w:rPr>
              <w:t xml:space="preserve">тклонение показаний манометра </w:t>
            </w:r>
            <w:r w:rsidR="00D64882" w:rsidRPr="001604F7">
              <w:rPr>
                <w:sz w:val="18"/>
                <w:lang w:val="ky-KG" w:eastAsia="ru-RU"/>
              </w:rPr>
              <w:t>по результатм поверки,</w:t>
            </w:r>
          </w:p>
          <w:p w14:paraId="5357132F" w14:textId="3DB3FB8D" w:rsidR="00D64882" w:rsidRPr="001604F7" w:rsidRDefault="00D64882" w:rsidP="00D64882">
            <w:pPr>
              <w:pStyle w:val="a8"/>
              <w:ind w:firstLine="0"/>
              <w:jc w:val="center"/>
              <w:rPr>
                <w:lang w:eastAsia="ru-RU"/>
              </w:rPr>
            </w:pPr>
            <w:r w:rsidRPr="001604F7">
              <w:rPr>
                <w:sz w:val="18"/>
                <w:lang w:eastAsia="ru-RU"/>
              </w:rPr>
              <w:t>кгс/см</w:t>
            </w:r>
            <w:r w:rsidRPr="001604F7">
              <w:rPr>
                <w:sz w:val="18"/>
                <w:vertAlign w:val="superscript"/>
                <w:lang w:eastAsia="ru-RU"/>
              </w:rPr>
              <w:t>2</w:t>
            </w:r>
          </w:p>
        </w:tc>
        <w:tc>
          <w:tcPr>
            <w:tcW w:w="1701" w:type="dxa"/>
            <w:tcBorders>
              <w:top w:val="single" w:sz="8" w:space="0" w:color="auto"/>
              <w:left w:val="single" w:sz="4" w:space="0" w:color="auto"/>
              <w:bottom w:val="single" w:sz="8" w:space="0" w:color="auto"/>
              <w:right w:val="single" w:sz="4" w:space="0" w:color="auto"/>
            </w:tcBorders>
            <w:shd w:val="clear" w:color="auto" w:fill="auto"/>
            <w:vAlign w:val="center"/>
          </w:tcPr>
          <w:p w14:paraId="3961B581" w14:textId="77777777" w:rsidR="00A331F2" w:rsidRPr="001604F7" w:rsidRDefault="00A331F2" w:rsidP="00D64882">
            <w:pPr>
              <w:pStyle w:val="a8"/>
              <w:ind w:firstLine="0"/>
              <w:jc w:val="center"/>
              <w:rPr>
                <w:sz w:val="18"/>
                <w:lang w:val="ky-KG" w:eastAsia="ru-RU"/>
              </w:rPr>
            </w:pPr>
            <w:r w:rsidRPr="001604F7">
              <w:rPr>
                <w:sz w:val="18"/>
                <w:lang w:val="ky-KG" w:eastAsia="ru-RU"/>
              </w:rPr>
              <w:t xml:space="preserve">Пределы абсолютной допускаемой погрешности </w:t>
            </w:r>
          </w:p>
          <w:p w14:paraId="5B748308" w14:textId="489C3697" w:rsidR="00A331F2" w:rsidRPr="001604F7" w:rsidRDefault="00A331F2" w:rsidP="00D64882">
            <w:pPr>
              <w:pStyle w:val="a8"/>
              <w:ind w:firstLine="0"/>
              <w:jc w:val="center"/>
              <w:rPr>
                <w:sz w:val="18"/>
                <w:lang w:val="ky-KG" w:eastAsia="ru-RU"/>
              </w:rPr>
            </w:pPr>
            <w:r w:rsidRPr="001604F7">
              <w:rPr>
                <w:sz w:val="18"/>
                <w:lang w:val="ky-KG" w:eastAsia="ru-RU"/>
              </w:rPr>
              <w:t>эталона</w:t>
            </w:r>
          </w:p>
          <w:p w14:paraId="4E87C877" w14:textId="612ECCD2" w:rsidR="00D64882" w:rsidRPr="001604F7" w:rsidRDefault="00D64882" w:rsidP="00D64882">
            <w:pPr>
              <w:pStyle w:val="a8"/>
              <w:ind w:firstLine="0"/>
              <w:jc w:val="center"/>
              <w:rPr>
                <w:sz w:val="18"/>
                <w:lang w:val="ky-KG" w:eastAsia="ru-RU"/>
              </w:rPr>
            </w:pPr>
            <w:r w:rsidRPr="001604F7">
              <w:rPr>
                <w:sz w:val="18"/>
                <w:lang w:val="ky-KG" w:eastAsia="ru-RU"/>
              </w:rPr>
              <w:t>провайдера*,</w:t>
            </w:r>
            <w:r w:rsidRPr="001604F7">
              <w:rPr>
                <w:sz w:val="18"/>
                <w:lang w:eastAsia="ru-RU"/>
              </w:rPr>
              <w:t xml:space="preserve"> кгс/см</w:t>
            </w:r>
            <w:r w:rsidRPr="001604F7">
              <w:rPr>
                <w:sz w:val="18"/>
                <w:vertAlign w:val="superscript"/>
                <w:lang w:eastAsia="ru-RU"/>
              </w:rPr>
              <w:t>2</w:t>
            </w:r>
          </w:p>
        </w:tc>
        <w:tc>
          <w:tcPr>
            <w:tcW w:w="1842" w:type="dxa"/>
            <w:tcBorders>
              <w:top w:val="single" w:sz="8" w:space="0" w:color="auto"/>
              <w:left w:val="nil"/>
              <w:bottom w:val="single" w:sz="8" w:space="0" w:color="auto"/>
              <w:right w:val="single" w:sz="4" w:space="0" w:color="auto"/>
            </w:tcBorders>
            <w:shd w:val="clear" w:color="auto" w:fill="auto"/>
          </w:tcPr>
          <w:p w14:paraId="16997865" w14:textId="77777777" w:rsidR="00D64882" w:rsidRPr="00D64882" w:rsidRDefault="00D64882" w:rsidP="00D64882">
            <w:pPr>
              <w:pStyle w:val="a8"/>
              <w:ind w:left="27" w:hanging="27"/>
              <w:jc w:val="center"/>
              <w:rPr>
                <w:sz w:val="18"/>
                <w:lang w:eastAsia="ru-RU"/>
              </w:rPr>
            </w:pPr>
          </w:p>
          <w:p w14:paraId="18AC8792" w14:textId="01449925" w:rsidR="00D64882" w:rsidRPr="001604F7" w:rsidRDefault="00AC34E8" w:rsidP="00D64882">
            <w:pPr>
              <w:pStyle w:val="a8"/>
              <w:ind w:left="27" w:hanging="27"/>
              <w:jc w:val="center"/>
              <w:rPr>
                <w:sz w:val="18"/>
                <w:lang w:val="ky-KG" w:eastAsia="ru-RU"/>
              </w:rPr>
            </w:pPr>
            <m:oMath>
              <m:sSub>
                <m:sSubPr>
                  <m:ctrlPr>
                    <w:rPr>
                      <w:rFonts w:ascii="Cambria Math" w:hAnsi="Cambria Math"/>
                      <w:lang w:eastAsia="ru-RU"/>
                    </w:rPr>
                  </m:ctrlPr>
                </m:sSubPr>
                <m:e>
                  <m:r>
                    <w:rPr>
                      <w:rFonts w:ascii="Cambria Math" w:hAnsi="Cambria Math"/>
                      <w:lang w:eastAsia="ru-RU"/>
                    </w:rPr>
                    <m:t>X</m:t>
                  </m:r>
                </m:e>
                <m:sub>
                  <m:r>
                    <w:rPr>
                      <w:rFonts w:ascii="Cambria Math" w:hAnsi="Cambria Math"/>
                      <w:lang w:eastAsia="ru-RU"/>
                    </w:rPr>
                    <m:t>lab</m:t>
                  </m:r>
                </m:sub>
              </m:sSub>
              <m:r>
                <w:rPr>
                  <w:rFonts w:ascii="Cambria Math" w:hAnsi="Cambria Math"/>
                  <w:lang w:eastAsia="ru-RU"/>
                </w:rPr>
                <m:t xml:space="preserve">, </m:t>
              </m:r>
            </m:oMath>
            <w:r w:rsidR="00A331F2" w:rsidRPr="001604F7">
              <w:rPr>
                <w:sz w:val="18"/>
                <w:lang w:val="ky-KG" w:eastAsia="ru-RU"/>
              </w:rPr>
              <w:t>о</w:t>
            </w:r>
            <w:r w:rsidR="00D64882" w:rsidRPr="001604F7">
              <w:rPr>
                <w:sz w:val="18"/>
                <w:lang w:eastAsia="ru-RU"/>
              </w:rPr>
              <w:t>тклонение показаний манометра</w:t>
            </w:r>
            <w:r w:rsidR="00D64882" w:rsidRPr="001604F7">
              <w:rPr>
                <w:sz w:val="18"/>
                <w:lang w:val="ky-KG" w:eastAsia="ru-RU"/>
              </w:rPr>
              <w:t>,</w:t>
            </w:r>
          </w:p>
          <w:p w14:paraId="2DD9AD74" w14:textId="77777777" w:rsidR="00D64882" w:rsidRPr="001604F7" w:rsidRDefault="00D64882" w:rsidP="00D64882">
            <w:pPr>
              <w:pStyle w:val="a8"/>
              <w:ind w:left="27" w:hanging="27"/>
              <w:jc w:val="center"/>
              <w:rPr>
                <w:sz w:val="18"/>
                <w:lang w:val="ky-KG" w:eastAsia="ru-RU"/>
              </w:rPr>
            </w:pPr>
            <w:r w:rsidRPr="001604F7">
              <w:rPr>
                <w:sz w:val="18"/>
                <w:lang w:val="ky-KG" w:eastAsia="ru-RU"/>
              </w:rPr>
              <w:t>по результатм поверки,</w:t>
            </w:r>
          </w:p>
          <w:p w14:paraId="4A2267A1" w14:textId="12E00493" w:rsidR="00D64882" w:rsidRPr="00D64882" w:rsidRDefault="00D64882" w:rsidP="00D64882">
            <w:pPr>
              <w:pStyle w:val="a8"/>
              <w:ind w:left="27" w:hanging="27"/>
              <w:jc w:val="center"/>
              <w:rPr>
                <w:sz w:val="18"/>
                <w:lang w:eastAsia="ru-RU"/>
              </w:rPr>
            </w:pPr>
            <w:r w:rsidRPr="001604F7">
              <w:rPr>
                <w:sz w:val="18"/>
                <w:lang w:val="ky-KG" w:eastAsia="ru-RU"/>
              </w:rPr>
              <w:t xml:space="preserve"> </w:t>
            </w:r>
            <w:r w:rsidRPr="001604F7">
              <w:rPr>
                <w:sz w:val="18"/>
                <w:lang w:eastAsia="ru-RU"/>
              </w:rPr>
              <w:t>кгс/см</w:t>
            </w:r>
            <w:r w:rsidRPr="001604F7">
              <w:rPr>
                <w:sz w:val="18"/>
                <w:vertAlign w:val="superscript"/>
                <w:lang w:eastAsia="ru-RU"/>
              </w:rPr>
              <w:t>2</w:t>
            </w:r>
          </w:p>
        </w:tc>
        <w:tc>
          <w:tcPr>
            <w:tcW w:w="1985" w:type="dxa"/>
            <w:tcBorders>
              <w:top w:val="single" w:sz="8" w:space="0" w:color="auto"/>
              <w:left w:val="single" w:sz="4" w:space="0" w:color="auto"/>
              <w:bottom w:val="single" w:sz="8" w:space="0" w:color="auto"/>
              <w:right w:val="single" w:sz="4" w:space="0" w:color="auto"/>
            </w:tcBorders>
            <w:shd w:val="clear" w:color="auto" w:fill="auto"/>
          </w:tcPr>
          <w:p w14:paraId="43EE4D61" w14:textId="7E2BA413" w:rsidR="00A331F2" w:rsidRPr="001604F7" w:rsidRDefault="00A331F2" w:rsidP="001604F7">
            <w:pPr>
              <w:pStyle w:val="a8"/>
              <w:ind w:firstLine="0"/>
              <w:jc w:val="center"/>
              <w:rPr>
                <w:sz w:val="18"/>
                <w:lang w:val="ky-KG" w:eastAsia="ru-RU"/>
              </w:rPr>
            </w:pPr>
            <w:r w:rsidRPr="001604F7">
              <w:rPr>
                <w:sz w:val="18"/>
                <w:lang w:val="ky-KG" w:eastAsia="ru-RU"/>
              </w:rPr>
              <w:t>Пределы абсолютной допускаемой погрешности</w:t>
            </w:r>
          </w:p>
          <w:p w14:paraId="1A2CAD1C" w14:textId="77777777" w:rsidR="00A331F2" w:rsidRPr="001604F7" w:rsidRDefault="00A331F2" w:rsidP="00A331F2">
            <w:pPr>
              <w:pStyle w:val="a8"/>
              <w:ind w:firstLine="0"/>
              <w:jc w:val="center"/>
              <w:rPr>
                <w:sz w:val="18"/>
                <w:lang w:val="ky-KG" w:eastAsia="ru-RU"/>
              </w:rPr>
            </w:pPr>
            <w:r w:rsidRPr="001604F7">
              <w:rPr>
                <w:sz w:val="18"/>
                <w:lang w:val="ky-KG" w:eastAsia="ru-RU"/>
              </w:rPr>
              <w:t xml:space="preserve">эталона </w:t>
            </w:r>
          </w:p>
          <w:p w14:paraId="0DF9D925" w14:textId="77777777" w:rsidR="00A331F2" w:rsidRPr="001604F7" w:rsidRDefault="00D64882" w:rsidP="00A331F2">
            <w:pPr>
              <w:pStyle w:val="a8"/>
              <w:ind w:firstLine="0"/>
              <w:jc w:val="center"/>
              <w:rPr>
                <w:sz w:val="18"/>
                <w:lang w:eastAsia="ru-RU"/>
              </w:rPr>
            </w:pPr>
            <w:r w:rsidRPr="001604F7">
              <w:rPr>
                <w:sz w:val="18"/>
                <w:lang w:val="ky-KG" w:eastAsia="ru-RU"/>
              </w:rPr>
              <w:t>участника**,</w:t>
            </w:r>
            <w:r w:rsidRPr="001604F7">
              <w:rPr>
                <w:sz w:val="18"/>
                <w:lang w:eastAsia="ru-RU"/>
              </w:rPr>
              <w:t xml:space="preserve"> </w:t>
            </w:r>
          </w:p>
          <w:p w14:paraId="24EE62A2" w14:textId="3EF9BDF9" w:rsidR="00D64882" w:rsidRPr="001604F7" w:rsidRDefault="00D64882" w:rsidP="00A331F2">
            <w:pPr>
              <w:pStyle w:val="a8"/>
              <w:ind w:firstLine="0"/>
              <w:jc w:val="center"/>
              <w:rPr>
                <w:sz w:val="18"/>
                <w:lang w:val="ky-KG" w:eastAsia="ru-RU"/>
              </w:rPr>
            </w:pPr>
            <w:r w:rsidRPr="001604F7">
              <w:rPr>
                <w:sz w:val="18"/>
                <w:lang w:eastAsia="ru-RU"/>
              </w:rPr>
              <w:t>кгс/см</w:t>
            </w:r>
            <w:r w:rsidRPr="001604F7">
              <w:rPr>
                <w:sz w:val="18"/>
                <w:vertAlign w:val="superscript"/>
                <w:lang w:eastAsia="ru-RU"/>
              </w:rPr>
              <w:t>2</w:t>
            </w:r>
          </w:p>
        </w:tc>
        <w:tc>
          <w:tcPr>
            <w:tcW w:w="708" w:type="dxa"/>
            <w:vMerge/>
            <w:tcBorders>
              <w:left w:val="single" w:sz="4" w:space="0" w:color="auto"/>
              <w:bottom w:val="single" w:sz="4" w:space="0" w:color="auto"/>
              <w:right w:val="single" w:sz="8" w:space="0" w:color="auto"/>
            </w:tcBorders>
          </w:tcPr>
          <w:p w14:paraId="684A9DD7" w14:textId="7325E204" w:rsidR="00D64882" w:rsidRPr="001604F7" w:rsidRDefault="00D64882" w:rsidP="00D64882">
            <w:pPr>
              <w:pStyle w:val="a8"/>
              <w:ind w:firstLine="0"/>
              <w:jc w:val="center"/>
              <w:rPr>
                <w:sz w:val="18"/>
                <w:lang w:eastAsia="ru-RU"/>
              </w:rPr>
            </w:pPr>
          </w:p>
        </w:tc>
      </w:tr>
      <w:tr w:rsidR="00F22C7D" w:rsidRPr="00397692" w14:paraId="7C5104C5" w14:textId="77777777" w:rsidTr="001604F7">
        <w:trPr>
          <w:trHeight w:val="300"/>
        </w:trPr>
        <w:tc>
          <w:tcPr>
            <w:tcW w:w="1135" w:type="dxa"/>
            <w:tcBorders>
              <w:top w:val="single" w:sz="8" w:space="0" w:color="auto"/>
              <w:left w:val="single" w:sz="8" w:space="0" w:color="auto"/>
              <w:bottom w:val="single" w:sz="8" w:space="0" w:color="auto"/>
              <w:right w:val="single" w:sz="4" w:space="0" w:color="auto"/>
            </w:tcBorders>
            <w:shd w:val="clear" w:color="auto" w:fill="auto"/>
            <w:vAlign w:val="center"/>
          </w:tcPr>
          <w:p w14:paraId="291BB0A5" w14:textId="77777777" w:rsidR="00F22C7D" w:rsidRPr="00D64882" w:rsidRDefault="00F22C7D" w:rsidP="00F22C7D">
            <w:pPr>
              <w:pStyle w:val="a8"/>
              <w:ind w:firstLine="34"/>
              <w:jc w:val="center"/>
              <w:rPr>
                <w:sz w:val="18"/>
                <w:lang w:eastAsia="ru-RU"/>
              </w:rPr>
            </w:pPr>
            <w:r w:rsidRPr="00D64882">
              <w:rPr>
                <w:sz w:val="18"/>
                <w:lang w:eastAsia="ru-RU"/>
              </w:rPr>
              <w:t>0</w:t>
            </w:r>
          </w:p>
        </w:tc>
        <w:tc>
          <w:tcPr>
            <w:tcW w:w="1842" w:type="dxa"/>
            <w:tcBorders>
              <w:top w:val="single" w:sz="8" w:space="0" w:color="auto"/>
              <w:left w:val="nil"/>
              <w:bottom w:val="single" w:sz="8" w:space="0" w:color="auto"/>
              <w:right w:val="single" w:sz="8" w:space="0" w:color="auto"/>
            </w:tcBorders>
            <w:shd w:val="clear" w:color="auto" w:fill="auto"/>
            <w:vAlign w:val="center"/>
          </w:tcPr>
          <w:p w14:paraId="06710B14" w14:textId="7B62A2EB" w:rsidR="00F22C7D" w:rsidRPr="001604F7" w:rsidRDefault="00F22C7D" w:rsidP="00F22C7D">
            <w:pPr>
              <w:pStyle w:val="a8"/>
              <w:ind w:firstLine="34"/>
              <w:jc w:val="center"/>
              <w:rPr>
                <w:sz w:val="18"/>
                <w:lang w:eastAsia="ru-RU"/>
              </w:rPr>
            </w:pPr>
            <w:r w:rsidRPr="00D64882">
              <w:rPr>
                <w:sz w:val="18"/>
                <w:lang w:eastAsia="ru-RU"/>
              </w:rPr>
              <w:t>0</w:t>
            </w:r>
          </w:p>
        </w:tc>
        <w:tc>
          <w:tcPr>
            <w:tcW w:w="1701" w:type="dxa"/>
            <w:tcBorders>
              <w:top w:val="single" w:sz="8" w:space="0" w:color="auto"/>
              <w:left w:val="single" w:sz="4" w:space="0" w:color="auto"/>
              <w:bottom w:val="single" w:sz="8" w:space="0" w:color="auto"/>
              <w:right w:val="single" w:sz="4" w:space="0" w:color="auto"/>
            </w:tcBorders>
            <w:shd w:val="clear" w:color="auto" w:fill="auto"/>
            <w:vAlign w:val="center"/>
          </w:tcPr>
          <w:p w14:paraId="26548030" w14:textId="3D0BBD7C" w:rsidR="00F22C7D" w:rsidRPr="00D64882" w:rsidRDefault="00F22C7D" w:rsidP="00F22C7D">
            <w:pPr>
              <w:pStyle w:val="a8"/>
              <w:ind w:firstLine="34"/>
              <w:jc w:val="center"/>
              <w:rPr>
                <w:sz w:val="18"/>
                <w:lang w:eastAsia="ru-RU"/>
              </w:rPr>
            </w:pPr>
            <w:r w:rsidRPr="00D64882">
              <w:rPr>
                <w:sz w:val="18"/>
                <w:lang w:eastAsia="ru-RU"/>
              </w:rPr>
              <w:t>0,625</w:t>
            </w:r>
          </w:p>
        </w:tc>
        <w:tc>
          <w:tcPr>
            <w:tcW w:w="1842" w:type="dxa"/>
            <w:tcBorders>
              <w:top w:val="single" w:sz="8" w:space="0" w:color="auto"/>
              <w:left w:val="nil"/>
              <w:bottom w:val="single" w:sz="8" w:space="0" w:color="auto"/>
              <w:right w:val="single" w:sz="4" w:space="0" w:color="auto"/>
            </w:tcBorders>
            <w:shd w:val="clear" w:color="auto" w:fill="auto"/>
            <w:vAlign w:val="center"/>
          </w:tcPr>
          <w:p w14:paraId="75174C80" w14:textId="39DC671E" w:rsidR="00F22C7D" w:rsidRPr="001604F7" w:rsidRDefault="00F22C7D" w:rsidP="00F22C7D">
            <w:pPr>
              <w:pStyle w:val="a8"/>
              <w:ind w:firstLine="34"/>
              <w:jc w:val="center"/>
              <w:rPr>
                <w:sz w:val="18"/>
                <w:lang w:eastAsia="ru-RU"/>
              </w:rPr>
            </w:pPr>
            <w:r w:rsidRPr="00D64882">
              <w:rPr>
                <w:sz w:val="18"/>
                <w:lang w:eastAsia="ru-RU"/>
              </w:rPr>
              <w:t>0</w:t>
            </w:r>
          </w:p>
        </w:tc>
        <w:tc>
          <w:tcPr>
            <w:tcW w:w="1985" w:type="dxa"/>
            <w:tcBorders>
              <w:top w:val="single" w:sz="8" w:space="0" w:color="auto"/>
              <w:left w:val="single" w:sz="4" w:space="0" w:color="auto"/>
              <w:bottom w:val="single" w:sz="8" w:space="0" w:color="auto"/>
              <w:right w:val="single" w:sz="4" w:space="0" w:color="auto"/>
            </w:tcBorders>
            <w:shd w:val="clear" w:color="auto" w:fill="auto"/>
            <w:vAlign w:val="bottom"/>
          </w:tcPr>
          <w:p w14:paraId="12C6678A" w14:textId="574E6220" w:rsidR="00F22C7D" w:rsidRPr="00D64882" w:rsidRDefault="00F22C7D" w:rsidP="00F22C7D">
            <w:pPr>
              <w:pStyle w:val="a8"/>
              <w:ind w:firstLine="34"/>
              <w:jc w:val="center"/>
              <w:rPr>
                <w:sz w:val="18"/>
                <w:lang w:eastAsia="ru-RU"/>
              </w:rPr>
            </w:pPr>
            <w:r w:rsidRPr="00D64882">
              <w:rPr>
                <w:sz w:val="18"/>
                <w:lang w:eastAsia="ru-RU"/>
              </w:rPr>
              <w:t>1,5</w:t>
            </w:r>
          </w:p>
        </w:tc>
        <w:tc>
          <w:tcPr>
            <w:tcW w:w="708" w:type="dxa"/>
            <w:tcBorders>
              <w:top w:val="single" w:sz="4" w:space="0" w:color="auto"/>
              <w:left w:val="nil"/>
              <w:bottom w:val="single" w:sz="4" w:space="0" w:color="auto"/>
              <w:right w:val="single" w:sz="4" w:space="0" w:color="auto"/>
            </w:tcBorders>
            <w:shd w:val="clear" w:color="auto" w:fill="auto"/>
            <w:vAlign w:val="bottom"/>
          </w:tcPr>
          <w:p w14:paraId="607ED227" w14:textId="1DFB179D" w:rsidR="00F22C7D" w:rsidRPr="001604F7" w:rsidRDefault="00F22C7D" w:rsidP="00F22C7D">
            <w:pPr>
              <w:pStyle w:val="a8"/>
              <w:ind w:firstLine="34"/>
              <w:jc w:val="center"/>
              <w:rPr>
                <w:sz w:val="18"/>
                <w:lang w:eastAsia="ru-RU"/>
              </w:rPr>
            </w:pPr>
            <w:r w:rsidRPr="001604F7">
              <w:rPr>
                <w:rFonts w:ascii="Calibri" w:hAnsi="Calibri" w:cs="Calibri"/>
                <w:sz w:val="22"/>
                <w:szCs w:val="22"/>
              </w:rPr>
              <w:t>0,00</w:t>
            </w:r>
          </w:p>
        </w:tc>
      </w:tr>
      <w:tr w:rsidR="00F22C7D" w:rsidRPr="00397692" w14:paraId="52CB9F1D" w14:textId="77777777" w:rsidTr="001604F7">
        <w:trPr>
          <w:trHeight w:val="300"/>
        </w:trPr>
        <w:tc>
          <w:tcPr>
            <w:tcW w:w="1135" w:type="dxa"/>
            <w:tcBorders>
              <w:top w:val="nil"/>
              <w:left w:val="single" w:sz="8" w:space="0" w:color="auto"/>
              <w:bottom w:val="single" w:sz="8" w:space="0" w:color="auto"/>
              <w:right w:val="single" w:sz="4" w:space="0" w:color="auto"/>
            </w:tcBorders>
            <w:shd w:val="clear" w:color="auto" w:fill="auto"/>
            <w:vAlign w:val="center"/>
            <w:hideMark/>
          </w:tcPr>
          <w:p w14:paraId="4B30FB44" w14:textId="77777777" w:rsidR="00F22C7D" w:rsidRPr="00D64882" w:rsidRDefault="00F22C7D" w:rsidP="00F22C7D">
            <w:pPr>
              <w:pStyle w:val="a8"/>
              <w:ind w:firstLine="34"/>
              <w:jc w:val="center"/>
              <w:rPr>
                <w:sz w:val="18"/>
                <w:lang w:eastAsia="ru-RU"/>
              </w:rPr>
            </w:pPr>
            <w:r w:rsidRPr="00D64882">
              <w:rPr>
                <w:sz w:val="18"/>
                <w:lang w:eastAsia="ru-RU"/>
              </w:rPr>
              <w:t>50</w:t>
            </w:r>
          </w:p>
        </w:tc>
        <w:tc>
          <w:tcPr>
            <w:tcW w:w="1842" w:type="dxa"/>
            <w:tcBorders>
              <w:top w:val="nil"/>
              <w:left w:val="nil"/>
              <w:bottom w:val="single" w:sz="8" w:space="0" w:color="auto"/>
              <w:right w:val="single" w:sz="8" w:space="0" w:color="auto"/>
            </w:tcBorders>
            <w:shd w:val="clear" w:color="auto" w:fill="auto"/>
            <w:vAlign w:val="center"/>
          </w:tcPr>
          <w:p w14:paraId="7B9729CC" w14:textId="1211121A" w:rsidR="00F22C7D" w:rsidRPr="001604F7" w:rsidRDefault="00F22C7D" w:rsidP="00F22C7D">
            <w:pPr>
              <w:pStyle w:val="a8"/>
              <w:ind w:firstLine="34"/>
              <w:jc w:val="center"/>
              <w:rPr>
                <w:sz w:val="18"/>
                <w:lang w:eastAsia="ru-RU"/>
              </w:rPr>
            </w:pPr>
            <w:r w:rsidRPr="00D64882">
              <w:rPr>
                <w:sz w:val="18"/>
                <w:lang w:eastAsia="ru-RU"/>
              </w:rPr>
              <w:t>0</w:t>
            </w:r>
          </w:p>
        </w:tc>
        <w:tc>
          <w:tcPr>
            <w:tcW w:w="1701" w:type="dxa"/>
            <w:tcBorders>
              <w:top w:val="nil"/>
              <w:left w:val="single" w:sz="4" w:space="0" w:color="auto"/>
              <w:bottom w:val="single" w:sz="8" w:space="0" w:color="auto"/>
              <w:right w:val="single" w:sz="4" w:space="0" w:color="auto"/>
            </w:tcBorders>
            <w:shd w:val="clear" w:color="auto" w:fill="auto"/>
            <w:vAlign w:val="center"/>
          </w:tcPr>
          <w:p w14:paraId="312449BA" w14:textId="39C2A741" w:rsidR="00F22C7D" w:rsidRPr="00D64882" w:rsidRDefault="00F22C7D" w:rsidP="00F22C7D">
            <w:pPr>
              <w:pStyle w:val="a8"/>
              <w:ind w:firstLine="34"/>
              <w:jc w:val="center"/>
              <w:rPr>
                <w:sz w:val="18"/>
                <w:lang w:eastAsia="ru-RU"/>
              </w:rPr>
            </w:pPr>
            <w:r w:rsidRPr="00D64882">
              <w:rPr>
                <w:sz w:val="18"/>
                <w:lang w:eastAsia="ru-RU"/>
              </w:rPr>
              <w:t>0,625</w:t>
            </w:r>
          </w:p>
        </w:tc>
        <w:tc>
          <w:tcPr>
            <w:tcW w:w="1842" w:type="dxa"/>
            <w:tcBorders>
              <w:top w:val="nil"/>
              <w:left w:val="nil"/>
              <w:bottom w:val="single" w:sz="8" w:space="0" w:color="auto"/>
              <w:right w:val="single" w:sz="4" w:space="0" w:color="auto"/>
            </w:tcBorders>
            <w:shd w:val="clear" w:color="auto" w:fill="auto"/>
            <w:vAlign w:val="center"/>
          </w:tcPr>
          <w:p w14:paraId="0F953549" w14:textId="576CAE15" w:rsidR="00F22C7D" w:rsidRPr="001604F7" w:rsidRDefault="00F22C7D" w:rsidP="00F22C7D">
            <w:pPr>
              <w:pStyle w:val="a8"/>
              <w:ind w:firstLine="34"/>
              <w:jc w:val="center"/>
              <w:rPr>
                <w:sz w:val="18"/>
                <w:lang w:eastAsia="ru-RU"/>
              </w:rPr>
            </w:pPr>
            <w:r w:rsidRPr="00D64882">
              <w:rPr>
                <w:sz w:val="18"/>
                <w:lang w:eastAsia="ru-RU"/>
              </w:rPr>
              <w:t>0</w:t>
            </w:r>
          </w:p>
        </w:tc>
        <w:tc>
          <w:tcPr>
            <w:tcW w:w="1985" w:type="dxa"/>
            <w:tcBorders>
              <w:top w:val="nil"/>
              <w:left w:val="single" w:sz="4" w:space="0" w:color="auto"/>
              <w:bottom w:val="single" w:sz="8" w:space="0" w:color="auto"/>
              <w:right w:val="single" w:sz="4" w:space="0" w:color="auto"/>
            </w:tcBorders>
            <w:shd w:val="clear" w:color="auto" w:fill="auto"/>
            <w:vAlign w:val="bottom"/>
          </w:tcPr>
          <w:p w14:paraId="582D3F3B" w14:textId="19DEB367" w:rsidR="00F22C7D" w:rsidRPr="00D64882" w:rsidRDefault="00F22C7D" w:rsidP="00F22C7D">
            <w:pPr>
              <w:pStyle w:val="a8"/>
              <w:ind w:firstLine="34"/>
              <w:jc w:val="center"/>
              <w:rPr>
                <w:sz w:val="18"/>
                <w:lang w:eastAsia="ru-RU"/>
              </w:rPr>
            </w:pPr>
            <w:r w:rsidRPr="00D64882">
              <w:rPr>
                <w:sz w:val="18"/>
                <w:lang w:eastAsia="ru-RU"/>
              </w:rPr>
              <w:t>1,5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5ADFB264" w14:textId="6E752CAF" w:rsidR="00F22C7D" w:rsidRPr="001604F7" w:rsidRDefault="00F22C7D" w:rsidP="00F22C7D">
            <w:pPr>
              <w:pStyle w:val="a8"/>
              <w:ind w:firstLine="34"/>
              <w:jc w:val="center"/>
              <w:rPr>
                <w:sz w:val="18"/>
                <w:lang w:eastAsia="ru-RU"/>
              </w:rPr>
            </w:pPr>
            <w:r w:rsidRPr="001604F7">
              <w:rPr>
                <w:rFonts w:ascii="Calibri" w:hAnsi="Calibri" w:cs="Calibri"/>
                <w:sz w:val="22"/>
                <w:szCs w:val="22"/>
              </w:rPr>
              <w:t>0,00</w:t>
            </w:r>
          </w:p>
        </w:tc>
      </w:tr>
      <w:tr w:rsidR="00F22C7D" w:rsidRPr="00397692" w14:paraId="4B18010B" w14:textId="77777777" w:rsidTr="001604F7">
        <w:trPr>
          <w:trHeight w:val="300"/>
        </w:trPr>
        <w:tc>
          <w:tcPr>
            <w:tcW w:w="1135" w:type="dxa"/>
            <w:tcBorders>
              <w:top w:val="nil"/>
              <w:left w:val="single" w:sz="8" w:space="0" w:color="auto"/>
              <w:bottom w:val="single" w:sz="8" w:space="0" w:color="auto"/>
              <w:right w:val="single" w:sz="4" w:space="0" w:color="auto"/>
            </w:tcBorders>
            <w:shd w:val="clear" w:color="auto" w:fill="auto"/>
            <w:vAlign w:val="center"/>
            <w:hideMark/>
          </w:tcPr>
          <w:p w14:paraId="68A3EDE1" w14:textId="77777777" w:rsidR="00F22C7D" w:rsidRPr="00D64882" w:rsidRDefault="00F22C7D" w:rsidP="00F22C7D">
            <w:pPr>
              <w:pStyle w:val="a8"/>
              <w:ind w:firstLine="34"/>
              <w:jc w:val="center"/>
              <w:rPr>
                <w:sz w:val="18"/>
                <w:lang w:eastAsia="ru-RU"/>
              </w:rPr>
            </w:pPr>
            <w:r w:rsidRPr="00D64882">
              <w:rPr>
                <w:sz w:val="18"/>
                <w:lang w:eastAsia="ru-RU"/>
              </w:rPr>
              <w:t>100</w:t>
            </w:r>
          </w:p>
        </w:tc>
        <w:tc>
          <w:tcPr>
            <w:tcW w:w="1842" w:type="dxa"/>
            <w:tcBorders>
              <w:top w:val="nil"/>
              <w:left w:val="nil"/>
              <w:bottom w:val="single" w:sz="8" w:space="0" w:color="auto"/>
              <w:right w:val="single" w:sz="8" w:space="0" w:color="auto"/>
            </w:tcBorders>
            <w:shd w:val="clear" w:color="auto" w:fill="auto"/>
            <w:vAlign w:val="center"/>
          </w:tcPr>
          <w:p w14:paraId="2BB54800" w14:textId="33F02552" w:rsidR="00F22C7D" w:rsidRPr="001604F7" w:rsidRDefault="00F22C7D" w:rsidP="00F22C7D">
            <w:pPr>
              <w:pStyle w:val="a8"/>
              <w:ind w:firstLine="34"/>
              <w:jc w:val="center"/>
              <w:rPr>
                <w:sz w:val="18"/>
                <w:lang w:eastAsia="ru-RU"/>
              </w:rPr>
            </w:pPr>
            <w:r w:rsidRPr="00D64882">
              <w:rPr>
                <w:sz w:val="18"/>
                <w:lang w:eastAsia="ru-RU"/>
              </w:rPr>
              <w:t>0,5</w:t>
            </w:r>
          </w:p>
        </w:tc>
        <w:tc>
          <w:tcPr>
            <w:tcW w:w="1701" w:type="dxa"/>
            <w:tcBorders>
              <w:top w:val="nil"/>
              <w:left w:val="single" w:sz="4" w:space="0" w:color="auto"/>
              <w:bottom w:val="single" w:sz="8" w:space="0" w:color="auto"/>
              <w:right w:val="single" w:sz="4" w:space="0" w:color="auto"/>
            </w:tcBorders>
            <w:shd w:val="clear" w:color="auto" w:fill="auto"/>
            <w:vAlign w:val="center"/>
          </w:tcPr>
          <w:p w14:paraId="73E9C27A" w14:textId="712B785C" w:rsidR="00F22C7D" w:rsidRPr="00D64882" w:rsidRDefault="00F22C7D" w:rsidP="00F22C7D">
            <w:pPr>
              <w:pStyle w:val="a8"/>
              <w:ind w:firstLine="34"/>
              <w:jc w:val="center"/>
              <w:rPr>
                <w:sz w:val="18"/>
                <w:lang w:eastAsia="ru-RU"/>
              </w:rPr>
            </w:pPr>
            <w:r w:rsidRPr="00D64882">
              <w:rPr>
                <w:sz w:val="18"/>
                <w:lang w:eastAsia="ru-RU"/>
              </w:rPr>
              <w:t>0,625</w:t>
            </w:r>
          </w:p>
        </w:tc>
        <w:tc>
          <w:tcPr>
            <w:tcW w:w="1842" w:type="dxa"/>
            <w:tcBorders>
              <w:top w:val="nil"/>
              <w:left w:val="nil"/>
              <w:bottom w:val="single" w:sz="8" w:space="0" w:color="auto"/>
              <w:right w:val="single" w:sz="4" w:space="0" w:color="auto"/>
            </w:tcBorders>
            <w:shd w:val="clear" w:color="auto" w:fill="auto"/>
            <w:vAlign w:val="center"/>
          </w:tcPr>
          <w:p w14:paraId="668A620E" w14:textId="7F5F40B4" w:rsidR="00F22C7D" w:rsidRPr="001604F7" w:rsidRDefault="00F22C7D" w:rsidP="00F22C7D">
            <w:pPr>
              <w:pStyle w:val="a8"/>
              <w:ind w:firstLine="34"/>
              <w:jc w:val="center"/>
              <w:rPr>
                <w:sz w:val="18"/>
                <w:lang w:eastAsia="ru-RU"/>
              </w:rPr>
            </w:pPr>
            <w:r w:rsidRPr="00D64882">
              <w:rPr>
                <w:sz w:val="18"/>
                <w:lang w:eastAsia="ru-RU"/>
              </w:rPr>
              <w:t>0,5</w:t>
            </w:r>
          </w:p>
        </w:tc>
        <w:tc>
          <w:tcPr>
            <w:tcW w:w="1985" w:type="dxa"/>
            <w:tcBorders>
              <w:top w:val="nil"/>
              <w:left w:val="single" w:sz="4" w:space="0" w:color="auto"/>
              <w:bottom w:val="single" w:sz="8" w:space="0" w:color="auto"/>
              <w:right w:val="single" w:sz="4" w:space="0" w:color="auto"/>
            </w:tcBorders>
            <w:shd w:val="clear" w:color="auto" w:fill="auto"/>
            <w:vAlign w:val="bottom"/>
          </w:tcPr>
          <w:p w14:paraId="69D6B82E" w14:textId="6A29F434" w:rsidR="00F22C7D" w:rsidRPr="00D64882" w:rsidRDefault="00F22C7D" w:rsidP="00F22C7D">
            <w:pPr>
              <w:pStyle w:val="a8"/>
              <w:ind w:firstLine="34"/>
              <w:jc w:val="center"/>
              <w:rPr>
                <w:sz w:val="18"/>
                <w:lang w:eastAsia="ru-RU"/>
              </w:rPr>
            </w:pPr>
            <w:r w:rsidRPr="00D64882">
              <w:rPr>
                <w:sz w:val="18"/>
                <w:lang w:eastAsia="ru-RU"/>
              </w:rPr>
              <w:t>1,5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6D64B245" w14:textId="5B085D47" w:rsidR="00F22C7D" w:rsidRPr="001604F7" w:rsidRDefault="00F22C7D" w:rsidP="00F22C7D">
            <w:pPr>
              <w:pStyle w:val="a8"/>
              <w:ind w:firstLine="34"/>
              <w:jc w:val="center"/>
              <w:rPr>
                <w:sz w:val="18"/>
                <w:lang w:eastAsia="ru-RU"/>
              </w:rPr>
            </w:pPr>
            <w:r w:rsidRPr="001604F7">
              <w:rPr>
                <w:rFonts w:ascii="Calibri" w:hAnsi="Calibri" w:cs="Calibri"/>
                <w:sz w:val="22"/>
                <w:szCs w:val="22"/>
              </w:rPr>
              <w:t>0,00</w:t>
            </w:r>
          </w:p>
        </w:tc>
      </w:tr>
      <w:tr w:rsidR="00F22C7D" w:rsidRPr="00397692" w14:paraId="68C3D8F2" w14:textId="77777777" w:rsidTr="001604F7">
        <w:trPr>
          <w:trHeight w:val="300"/>
        </w:trPr>
        <w:tc>
          <w:tcPr>
            <w:tcW w:w="1135" w:type="dxa"/>
            <w:tcBorders>
              <w:top w:val="nil"/>
              <w:left w:val="single" w:sz="8" w:space="0" w:color="auto"/>
              <w:bottom w:val="single" w:sz="8" w:space="0" w:color="auto"/>
              <w:right w:val="single" w:sz="4" w:space="0" w:color="auto"/>
            </w:tcBorders>
            <w:shd w:val="clear" w:color="auto" w:fill="auto"/>
            <w:vAlign w:val="center"/>
            <w:hideMark/>
          </w:tcPr>
          <w:p w14:paraId="72ECE620" w14:textId="77777777" w:rsidR="00F22C7D" w:rsidRPr="00D64882" w:rsidRDefault="00F22C7D" w:rsidP="00F22C7D">
            <w:pPr>
              <w:pStyle w:val="a8"/>
              <w:ind w:firstLine="34"/>
              <w:jc w:val="center"/>
              <w:rPr>
                <w:sz w:val="18"/>
                <w:lang w:eastAsia="ru-RU"/>
              </w:rPr>
            </w:pPr>
            <w:r w:rsidRPr="00D64882">
              <w:rPr>
                <w:sz w:val="18"/>
                <w:lang w:eastAsia="ru-RU"/>
              </w:rPr>
              <w:t>150</w:t>
            </w:r>
          </w:p>
        </w:tc>
        <w:tc>
          <w:tcPr>
            <w:tcW w:w="1842" w:type="dxa"/>
            <w:tcBorders>
              <w:top w:val="nil"/>
              <w:left w:val="nil"/>
              <w:bottom w:val="single" w:sz="8" w:space="0" w:color="auto"/>
              <w:right w:val="single" w:sz="8" w:space="0" w:color="auto"/>
            </w:tcBorders>
            <w:shd w:val="clear" w:color="auto" w:fill="auto"/>
            <w:vAlign w:val="center"/>
          </w:tcPr>
          <w:p w14:paraId="34A2BCC4" w14:textId="1ED48545" w:rsidR="00F22C7D" w:rsidRPr="001604F7" w:rsidRDefault="00F22C7D" w:rsidP="00F22C7D">
            <w:pPr>
              <w:pStyle w:val="a8"/>
              <w:ind w:firstLine="34"/>
              <w:jc w:val="center"/>
              <w:rPr>
                <w:sz w:val="18"/>
                <w:lang w:eastAsia="ru-RU"/>
              </w:rPr>
            </w:pPr>
            <w:r w:rsidRPr="00D64882">
              <w:rPr>
                <w:sz w:val="18"/>
                <w:lang w:eastAsia="ru-RU"/>
              </w:rPr>
              <w:t>0,5</w:t>
            </w:r>
          </w:p>
        </w:tc>
        <w:tc>
          <w:tcPr>
            <w:tcW w:w="1701" w:type="dxa"/>
            <w:tcBorders>
              <w:top w:val="nil"/>
              <w:left w:val="single" w:sz="4" w:space="0" w:color="auto"/>
              <w:bottom w:val="single" w:sz="8" w:space="0" w:color="auto"/>
              <w:right w:val="single" w:sz="4" w:space="0" w:color="auto"/>
            </w:tcBorders>
            <w:shd w:val="clear" w:color="auto" w:fill="auto"/>
            <w:vAlign w:val="center"/>
          </w:tcPr>
          <w:p w14:paraId="05453F62" w14:textId="6497F519" w:rsidR="00F22C7D" w:rsidRPr="00D64882" w:rsidRDefault="00F22C7D" w:rsidP="00F22C7D">
            <w:pPr>
              <w:pStyle w:val="a8"/>
              <w:ind w:firstLine="34"/>
              <w:jc w:val="center"/>
              <w:rPr>
                <w:sz w:val="18"/>
                <w:lang w:eastAsia="ru-RU"/>
              </w:rPr>
            </w:pPr>
            <w:r w:rsidRPr="00D64882">
              <w:rPr>
                <w:sz w:val="18"/>
                <w:lang w:eastAsia="ru-RU"/>
              </w:rPr>
              <w:t>0,625</w:t>
            </w:r>
          </w:p>
        </w:tc>
        <w:tc>
          <w:tcPr>
            <w:tcW w:w="1842" w:type="dxa"/>
            <w:tcBorders>
              <w:top w:val="nil"/>
              <w:left w:val="nil"/>
              <w:bottom w:val="single" w:sz="8" w:space="0" w:color="auto"/>
              <w:right w:val="single" w:sz="4" w:space="0" w:color="auto"/>
            </w:tcBorders>
            <w:shd w:val="clear" w:color="auto" w:fill="auto"/>
            <w:vAlign w:val="center"/>
          </w:tcPr>
          <w:p w14:paraId="739685BD" w14:textId="04423ADF" w:rsidR="00F22C7D" w:rsidRPr="001604F7" w:rsidRDefault="00F22C7D" w:rsidP="00F22C7D">
            <w:pPr>
              <w:pStyle w:val="a8"/>
              <w:ind w:firstLine="34"/>
              <w:jc w:val="center"/>
              <w:rPr>
                <w:sz w:val="18"/>
                <w:lang w:eastAsia="ru-RU"/>
              </w:rPr>
            </w:pPr>
            <w:r w:rsidRPr="00D64882">
              <w:rPr>
                <w:sz w:val="18"/>
                <w:lang w:eastAsia="ru-RU"/>
              </w:rPr>
              <w:t>0,5</w:t>
            </w:r>
          </w:p>
        </w:tc>
        <w:tc>
          <w:tcPr>
            <w:tcW w:w="1985" w:type="dxa"/>
            <w:tcBorders>
              <w:top w:val="nil"/>
              <w:left w:val="single" w:sz="4" w:space="0" w:color="auto"/>
              <w:bottom w:val="single" w:sz="8" w:space="0" w:color="auto"/>
              <w:right w:val="single" w:sz="4" w:space="0" w:color="auto"/>
            </w:tcBorders>
            <w:shd w:val="clear" w:color="auto" w:fill="auto"/>
            <w:vAlign w:val="bottom"/>
          </w:tcPr>
          <w:p w14:paraId="4C9D397D" w14:textId="65E093E4" w:rsidR="00F22C7D" w:rsidRPr="00D64882" w:rsidRDefault="00F22C7D" w:rsidP="00F22C7D">
            <w:pPr>
              <w:pStyle w:val="a8"/>
              <w:ind w:firstLine="34"/>
              <w:jc w:val="center"/>
              <w:rPr>
                <w:sz w:val="18"/>
                <w:lang w:eastAsia="ru-RU"/>
              </w:rPr>
            </w:pPr>
            <w:r w:rsidRPr="00D64882">
              <w:rPr>
                <w:sz w:val="18"/>
                <w:lang w:eastAsia="ru-RU"/>
              </w:rPr>
              <w:t>1,5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46B354AA" w14:textId="7C9FF68A" w:rsidR="00F22C7D" w:rsidRPr="001604F7" w:rsidRDefault="00F22C7D" w:rsidP="00F22C7D">
            <w:pPr>
              <w:pStyle w:val="a8"/>
              <w:ind w:firstLine="34"/>
              <w:jc w:val="center"/>
              <w:rPr>
                <w:sz w:val="18"/>
                <w:lang w:eastAsia="ru-RU"/>
              </w:rPr>
            </w:pPr>
            <w:r w:rsidRPr="001604F7">
              <w:rPr>
                <w:rFonts w:ascii="Calibri" w:hAnsi="Calibri" w:cs="Calibri"/>
                <w:sz w:val="22"/>
                <w:szCs w:val="22"/>
              </w:rPr>
              <w:t>0,00</w:t>
            </w:r>
          </w:p>
        </w:tc>
      </w:tr>
      <w:tr w:rsidR="00F22C7D" w:rsidRPr="00397692" w14:paraId="272D9E0B" w14:textId="77777777" w:rsidTr="001604F7">
        <w:trPr>
          <w:trHeight w:val="300"/>
        </w:trPr>
        <w:tc>
          <w:tcPr>
            <w:tcW w:w="1135" w:type="dxa"/>
            <w:tcBorders>
              <w:top w:val="nil"/>
              <w:left w:val="single" w:sz="8" w:space="0" w:color="auto"/>
              <w:bottom w:val="single" w:sz="8" w:space="0" w:color="auto"/>
              <w:right w:val="single" w:sz="4" w:space="0" w:color="auto"/>
            </w:tcBorders>
            <w:shd w:val="clear" w:color="auto" w:fill="auto"/>
            <w:vAlign w:val="center"/>
            <w:hideMark/>
          </w:tcPr>
          <w:p w14:paraId="3C6697ED" w14:textId="77777777" w:rsidR="00F22C7D" w:rsidRPr="00D64882" w:rsidRDefault="00F22C7D" w:rsidP="00F22C7D">
            <w:pPr>
              <w:pStyle w:val="a8"/>
              <w:ind w:firstLine="34"/>
              <w:jc w:val="center"/>
              <w:rPr>
                <w:sz w:val="18"/>
                <w:lang w:eastAsia="ru-RU"/>
              </w:rPr>
            </w:pPr>
            <w:r w:rsidRPr="00D64882">
              <w:rPr>
                <w:sz w:val="18"/>
                <w:lang w:eastAsia="ru-RU"/>
              </w:rPr>
              <w:t>200</w:t>
            </w:r>
          </w:p>
        </w:tc>
        <w:tc>
          <w:tcPr>
            <w:tcW w:w="1842" w:type="dxa"/>
            <w:tcBorders>
              <w:top w:val="nil"/>
              <w:left w:val="nil"/>
              <w:bottom w:val="single" w:sz="8" w:space="0" w:color="auto"/>
              <w:right w:val="single" w:sz="8" w:space="0" w:color="auto"/>
            </w:tcBorders>
            <w:shd w:val="clear" w:color="auto" w:fill="auto"/>
            <w:vAlign w:val="center"/>
          </w:tcPr>
          <w:p w14:paraId="761CFA53" w14:textId="5A0970AC" w:rsidR="00F22C7D" w:rsidRPr="001604F7" w:rsidRDefault="00F22C7D" w:rsidP="00F22C7D">
            <w:pPr>
              <w:pStyle w:val="a8"/>
              <w:ind w:firstLine="34"/>
              <w:jc w:val="center"/>
              <w:rPr>
                <w:sz w:val="18"/>
                <w:lang w:eastAsia="ru-RU"/>
              </w:rPr>
            </w:pPr>
            <w:r w:rsidRPr="00D64882">
              <w:rPr>
                <w:sz w:val="18"/>
                <w:lang w:eastAsia="ru-RU"/>
              </w:rPr>
              <w:t>1</w:t>
            </w:r>
          </w:p>
        </w:tc>
        <w:tc>
          <w:tcPr>
            <w:tcW w:w="1701" w:type="dxa"/>
            <w:tcBorders>
              <w:top w:val="nil"/>
              <w:left w:val="single" w:sz="4" w:space="0" w:color="auto"/>
              <w:bottom w:val="single" w:sz="8" w:space="0" w:color="auto"/>
              <w:right w:val="single" w:sz="4" w:space="0" w:color="auto"/>
            </w:tcBorders>
            <w:shd w:val="clear" w:color="auto" w:fill="auto"/>
            <w:vAlign w:val="center"/>
          </w:tcPr>
          <w:p w14:paraId="46DF3B09" w14:textId="62306845" w:rsidR="00F22C7D" w:rsidRPr="00D64882" w:rsidRDefault="00F22C7D" w:rsidP="00F22C7D">
            <w:pPr>
              <w:pStyle w:val="a8"/>
              <w:ind w:firstLine="34"/>
              <w:jc w:val="center"/>
              <w:rPr>
                <w:sz w:val="18"/>
                <w:lang w:eastAsia="ru-RU"/>
              </w:rPr>
            </w:pPr>
            <w:r w:rsidRPr="00D64882">
              <w:rPr>
                <w:sz w:val="18"/>
                <w:lang w:eastAsia="ru-RU"/>
              </w:rPr>
              <w:t>0,625</w:t>
            </w:r>
          </w:p>
        </w:tc>
        <w:tc>
          <w:tcPr>
            <w:tcW w:w="1842" w:type="dxa"/>
            <w:tcBorders>
              <w:top w:val="nil"/>
              <w:left w:val="nil"/>
              <w:bottom w:val="single" w:sz="8" w:space="0" w:color="auto"/>
              <w:right w:val="single" w:sz="4" w:space="0" w:color="auto"/>
            </w:tcBorders>
            <w:shd w:val="clear" w:color="auto" w:fill="auto"/>
            <w:vAlign w:val="center"/>
          </w:tcPr>
          <w:p w14:paraId="37B9473D" w14:textId="7BD92BB0" w:rsidR="00F22C7D" w:rsidRPr="001604F7" w:rsidRDefault="00F22C7D" w:rsidP="00F22C7D">
            <w:pPr>
              <w:pStyle w:val="a8"/>
              <w:ind w:firstLine="34"/>
              <w:jc w:val="center"/>
              <w:rPr>
                <w:sz w:val="18"/>
                <w:lang w:eastAsia="ru-RU"/>
              </w:rPr>
            </w:pPr>
            <w:r w:rsidRPr="00D64882">
              <w:rPr>
                <w:sz w:val="18"/>
                <w:lang w:eastAsia="ru-RU"/>
              </w:rPr>
              <w:t>1</w:t>
            </w:r>
          </w:p>
        </w:tc>
        <w:tc>
          <w:tcPr>
            <w:tcW w:w="1985" w:type="dxa"/>
            <w:tcBorders>
              <w:top w:val="nil"/>
              <w:left w:val="single" w:sz="4" w:space="0" w:color="auto"/>
              <w:bottom w:val="single" w:sz="8" w:space="0" w:color="auto"/>
              <w:right w:val="single" w:sz="4" w:space="0" w:color="auto"/>
            </w:tcBorders>
            <w:shd w:val="clear" w:color="auto" w:fill="auto"/>
            <w:vAlign w:val="bottom"/>
          </w:tcPr>
          <w:p w14:paraId="7CE89D3C" w14:textId="7095A3C9" w:rsidR="00F22C7D" w:rsidRPr="00D64882" w:rsidRDefault="00F22C7D" w:rsidP="00F22C7D">
            <w:pPr>
              <w:pStyle w:val="a8"/>
              <w:ind w:firstLine="34"/>
              <w:jc w:val="center"/>
              <w:rPr>
                <w:sz w:val="18"/>
                <w:lang w:eastAsia="ru-RU"/>
              </w:rPr>
            </w:pPr>
            <w:r w:rsidRPr="00D64882">
              <w:rPr>
                <w:sz w:val="18"/>
                <w:lang w:eastAsia="ru-RU"/>
              </w:rPr>
              <w:t>1,5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02E50641" w14:textId="732947EF" w:rsidR="00F22C7D" w:rsidRPr="001604F7" w:rsidRDefault="00F22C7D" w:rsidP="00F22C7D">
            <w:pPr>
              <w:pStyle w:val="a8"/>
              <w:ind w:firstLine="34"/>
              <w:jc w:val="center"/>
              <w:rPr>
                <w:sz w:val="18"/>
                <w:lang w:eastAsia="ru-RU"/>
              </w:rPr>
            </w:pPr>
            <w:r w:rsidRPr="001604F7">
              <w:rPr>
                <w:rFonts w:ascii="Calibri" w:hAnsi="Calibri" w:cs="Calibri"/>
                <w:sz w:val="22"/>
                <w:szCs w:val="22"/>
              </w:rPr>
              <w:t>0,00</w:t>
            </w:r>
          </w:p>
        </w:tc>
      </w:tr>
      <w:tr w:rsidR="00F22C7D" w:rsidRPr="00397692" w14:paraId="1AFBA6DC" w14:textId="77777777" w:rsidTr="001604F7">
        <w:trPr>
          <w:trHeight w:val="300"/>
        </w:trPr>
        <w:tc>
          <w:tcPr>
            <w:tcW w:w="1135" w:type="dxa"/>
            <w:tcBorders>
              <w:top w:val="nil"/>
              <w:left w:val="single" w:sz="8" w:space="0" w:color="auto"/>
              <w:bottom w:val="single" w:sz="8" w:space="0" w:color="auto"/>
              <w:right w:val="single" w:sz="4" w:space="0" w:color="auto"/>
            </w:tcBorders>
            <w:shd w:val="clear" w:color="auto" w:fill="auto"/>
            <w:vAlign w:val="center"/>
            <w:hideMark/>
          </w:tcPr>
          <w:p w14:paraId="1C14C8D8" w14:textId="77777777" w:rsidR="00F22C7D" w:rsidRPr="00D64882" w:rsidRDefault="00F22C7D" w:rsidP="00F22C7D">
            <w:pPr>
              <w:pStyle w:val="a8"/>
              <w:ind w:firstLine="34"/>
              <w:jc w:val="center"/>
              <w:rPr>
                <w:sz w:val="18"/>
                <w:lang w:eastAsia="ru-RU"/>
              </w:rPr>
            </w:pPr>
            <w:r w:rsidRPr="00D64882">
              <w:rPr>
                <w:sz w:val="18"/>
                <w:lang w:eastAsia="ru-RU"/>
              </w:rPr>
              <w:t>250</w:t>
            </w:r>
          </w:p>
        </w:tc>
        <w:tc>
          <w:tcPr>
            <w:tcW w:w="1842" w:type="dxa"/>
            <w:tcBorders>
              <w:top w:val="nil"/>
              <w:left w:val="nil"/>
              <w:bottom w:val="single" w:sz="8" w:space="0" w:color="auto"/>
              <w:right w:val="single" w:sz="8" w:space="0" w:color="auto"/>
            </w:tcBorders>
            <w:shd w:val="clear" w:color="auto" w:fill="auto"/>
            <w:vAlign w:val="center"/>
          </w:tcPr>
          <w:p w14:paraId="62A91F07" w14:textId="373450B3" w:rsidR="00F22C7D" w:rsidRPr="001604F7" w:rsidRDefault="00F22C7D" w:rsidP="00F22C7D">
            <w:pPr>
              <w:pStyle w:val="a8"/>
              <w:ind w:firstLine="34"/>
              <w:jc w:val="center"/>
              <w:rPr>
                <w:sz w:val="18"/>
                <w:lang w:eastAsia="ru-RU"/>
              </w:rPr>
            </w:pPr>
            <w:r w:rsidRPr="00D64882">
              <w:rPr>
                <w:sz w:val="18"/>
                <w:lang w:eastAsia="ru-RU"/>
              </w:rPr>
              <w:t>0,625</w:t>
            </w:r>
          </w:p>
        </w:tc>
        <w:tc>
          <w:tcPr>
            <w:tcW w:w="1701" w:type="dxa"/>
            <w:tcBorders>
              <w:top w:val="nil"/>
              <w:left w:val="single" w:sz="4" w:space="0" w:color="auto"/>
              <w:bottom w:val="single" w:sz="8" w:space="0" w:color="auto"/>
              <w:right w:val="single" w:sz="4" w:space="0" w:color="auto"/>
            </w:tcBorders>
            <w:shd w:val="clear" w:color="auto" w:fill="auto"/>
            <w:vAlign w:val="center"/>
            <w:hideMark/>
          </w:tcPr>
          <w:p w14:paraId="6469BD77" w14:textId="50BC4B7F" w:rsidR="00F22C7D" w:rsidRPr="00D64882" w:rsidRDefault="00F22C7D" w:rsidP="00F22C7D">
            <w:pPr>
              <w:pStyle w:val="a8"/>
              <w:ind w:firstLine="34"/>
              <w:jc w:val="center"/>
              <w:rPr>
                <w:sz w:val="18"/>
                <w:lang w:val="ky-KG" w:eastAsia="ru-RU"/>
              </w:rPr>
            </w:pPr>
            <w:r w:rsidRPr="00D64882">
              <w:rPr>
                <w:sz w:val="18"/>
                <w:lang w:eastAsia="ru-RU"/>
              </w:rPr>
              <w:t>0,6</w:t>
            </w:r>
            <w:r w:rsidRPr="00D64882">
              <w:rPr>
                <w:sz w:val="18"/>
                <w:lang w:val="ky-KG" w:eastAsia="ru-RU"/>
              </w:rPr>
              <w:t>25</w:t>
            </w:r>
          </w:p>
        </w:tc>
        <w:tc>
          <w:tcPr>
            <w:tcW w:w="1842" w:type="dxa"/>
            <w:tcBorders>
              <w:top w:val="nil"/>
              <w:left w:val="nil"/>
              <w:bottom w:val="single" w:sz="8" w:space="0" w:color="auto"/>
              <w:right w:val="single" w:sz="4" w:space="0" w:color="auto"/>
            </w:tcBorders>
            <w:shd w:val="clear" w:color="auto" w:fill="auto"/>
            <w:vAlign w:val="bottom"/>
          </w:tcPr>
          <w:p w14:paraId="35887A5E" w14:textId="556E055C" w:rsidR="00F22C7D" w:rsidRPr="001604F7" w:rsidRDefault="00F22C7D" w:rsidP="00F22C7D">
            <w:pPr>
              <w:pStyle w:val="a8"/>
              <w:ind w:firstLine="34"/>
              <w:jc w:val="center"/>
              <w:rPr>
                <w:sz w:val="18"/>
                <w:lang w:eastAsia="ru-RU"/>
              </w:rPr>
            </w:pPr>
            <w:r w:rsidRPr="00D64882">
              <w:rPr>
                <w:sz w:val="18"/>
                <w:lang w:eastAsia="ru-RU"/>
              </w:rPr>
              <w:t>1,5</w:t>
            </w:r>
          </w:p>
        </w:tc>
        <w:tc>
          <w:tcPr>
            <w:tcW w:w="1985" w:type="dxa"/>
            <w:tcBorders>
              <w:top w:val="nil"/>
              <w:left w:val="single" w:sz="4" w:space="0" w:color="auto"/>
              <w:bottom w:val="single" w:sz="8" w:space="0" w:color="auto"/>
              <w:right w:val="single" w:sz="4" w:space="0" w:color="auto"/>
            </w:tcBorders>
            <w:shd w:val="clear" w:color="auto" w:fill="auto"/>
            <w:vAlign w:val="center"/>
            <w:hideMark/>
          </w:tcPr>
          <w:p w14:paraId="47966482" w14:textId="58443B10" w:rsidR="00F22C7D" w:rsidRPr="00D64882" w:rsidRDefault="00F22C7D" w:rsidP="00F22C7D">
            <w:pPr>
              <w:pStyle w:val="a8"/>
              <w:ind w:firstLine="34"/>
              <w:jc w:val="center"/>
              <w:rPr>
                <w:sz w:val="18"/>
                <w:lang w:eastAsia="ru-RU"/>
              </w:rPr>
            </w:pPr>
            <w:r w:rsidRPr="001604F7">
              <w:rPr>
                <w:sz w:val="18"/>
                <w:lang w:eastAsia="ru-RU"/>
              </w:rPr>
              <w:t>1,5</w:t>
            </w:r>
            <w:commentRangeStart w:id="17"/>
            <w:commentRangeEnd w:id="17"/>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9AA6BD" w14:textId="16A1015E" w:rsidR="00F22C7D" w:rsidRPr="001604F7" w:rsidRDefault="00F22C7D" w:rsidP="00F22C7D">
            <w:pPr>
              <w:pStyle w:val="a8"/>
              <w:ind w:firstLine="34"/>
              <w:jc w:val="center"/>
              <w:rPr>
                <w:sz w:val="18"/>
                <w:lang w:eastAsia="ru-RU"/>
              </w:rPr>
            </w:pPr>
            <w:r w:rsidRPr="001604F7">
              <w:rPr>
                <w:rFonts w:ascii="Calibri" w:hAnsi="Calibri" w:cs="Calibri"/>
                <w:sz w:val="22"/>
                <w:szCs w:val="22"/>
              </w:rPr>
              <w:t>-0,54</w:t>
            </w:r>
          </w:p>
        </w:tc>
      </w:tr>
    </w:tbl>
    <w:p w14:paraId="433D05B0" w14:textId="77777777" w:rsidR="00397692" w:rsidRPr="00F22C7D" w:rsidRDefault="00397692" w:rsidP="00397692">
      <w:pPr>
        <w:pStyle w:val="a8"/>
        <w:rPr>
          <w:lang w:eastAsia="ru-RU"/>
        </w:rPr>
      </w:pPr>
      <w:r w:rsidRPr="001604F7">
        <w:rPr>
          <w:lang w:val="ky-KG" w:eastAsia="ru-RU"/>
        </w:rPr>
        <w:t>*</w:t>
      </w:r>
      <w:r w:rsidRPr="00F22C7D">
        <w:rPr>
          <w:lang w:eastAsia="ru-RU"/>
        </w:rPr>
        <w:t>Допускаемая абсолютная погрешность эталона провайдера составит:</w:t>
      </w:r>
    </w:p>
    <w:p w14:paraId="170FFA85" w14:textId="77777777" w:rsidR="00397692" w:rsidRPr="00F22C7D" w:rsidRDefault="00397692" w:rsidP="00397692">
      <w:pPr>
        <w:pStyle w:val="a8"/>
        <w:rPr>
          <w:lang w:eastAsia="ru-RU"/>
        </w:rPr>
      </w:pPr>
      <w:r w:rsidRPr="00F22C7D">
        <w:rPr>
          <w:lang w:eastAsia="ru-RU"/>
        </w:rPr>
        <w:lastRenderedPageBreak/>
        <w:t>0,25*250/100 = 0,625 кгс/см</w:t>
      </w:r>
      <w:r w:rsidRPr="00F22C7D">
        <w:rPr>
          <w:vertAlign w:val="superscript"/>
          <w:lang w:eastAsia="ru-RU"/>
        </w:rPr>
        <w:t>2</w:t>
      </w:r>
    </w:p>
    <w:p w14:paraId="5B0A8207" w14:textId="77777777" w:rsidR="00397692" w:rsidRPr="003D33A4" w:rsidRDefault="00397692" w:rsidP="00397692">
      <w:pPr>
        <w:pStyle w:val="a8"/>
        <w:rPr>
          <w:lang w:eastAsia="ru-RU"/>
        </w:rPr>
      </w:pPr>
      <w:r w:rsidRPr="001604F7">
        <w:rPr>
          <w:lang w:val="ky-KG" w:eastAsia="ru-RU"/>
        </w:rPr>
        <w:t>**</w:t>
      </w:r>
      <w:r w:rsidRPr="00F22C7D">
        <w:rPr>
          <w:lang w:eastAsia="ru-RU"/>
        </w:rPr>
        <w:t xml:space="preserve">Допускаемая </w:t>
      </w:r>
      <w:r w:rsidRPr="003D33A4">
        <w:rPr>
          <w:lang w:eastAsia="ru-RU"/>
        </w:rPr>
        <w:t>абсолютная погрешность эталона участника составит:</w:t>
      </w:r>
    </w:p>
    <w:p w14:paraId="3D2B2BD9" w14:textId="77777777" w:rsidR="00397692" w:rsidRPr="003D33A4" w:rsidRDefault="00397692" w:rsidP="00397692">
      <w:pPr>
        <w:pStyle w:val="a8"/>
        <w:rPr>
          <w:lang w:eastAsia="ru-RU"/>
        </w:rPr>
      </w:pPr>
      <w:r w:rsidRPr="003D33A4">
        <w:rPr>
          <w:lang w:eastAsia="ru-RU"/>
        </w:rPr>
        <w:t>0,6*250/100 = 1,5 кгс/см</w:t>
      </w:r>
      <w:r w:rsidRPr="000B50B3">
        <w:rPr>
          <w:vertAlign w:val="superscript"/>
          <w:lang w:eastAsia="ru-RU"/>
        </w:rPr>
        <w:t>2</w:t>
      </w:r>
    </w:p>
    <w:p w14:paraId="3C3DED7D" w14:textId="608B577D" w:rsidR="00397692" w:rsidRPr="001604F7" w:rsidRDefault="00397692" w:rsidP="00397692">
      <w:pPr>
        <w:pStyle w:val="a8"/>
        <w:rPr>
          <w:lang w:val="ky-KG" w:eastAsia="ru-RU"/>
        </w:rPr>
      </w:pPr>
      <w:r w:rsidRPr="00F22C7D">
        <w:rPr>
          <w:lang w:eastAsia="ru-RU"/>
        </w:rPr>
        <w:t>Как видно, En получается меньше единицы по всей шкале измеренных значений</w:t>
      </w:r>
      <w:r w:rsidRPr="00F22C7D">
        <w:rPr>
          <w:lang w:val="ky-KG" w:eastAsia="ru-RU"/>
        </w:rPr>
        <w:t>, т.е. результаты сличений удовлетворительные.</w:t>
      </w:r>
    </w:p>
    <w:p w14:paraId="567DA5A8" w14:textId="036D4576" w:rsidR="00397692" w:rsidRPr="00F22C7D" w:rsidRDefault="00397692" w:rsidP="00397692">
      <w:pPr>
        <w:pStyle w:val="a8"/>
        <w:rPr>
          <w:lang w:eastAsia="ru-RU"/>
        </w:rPr>
      </w:pPr>
      <w:r w:rsidRPr="00F22C7D">
        <w:rPr>
          <w:lang w:eastAsia="ru-RU"/>
        </w:rPr>
        <w:t xml:space="preserve">В то время как интерпретация </w:t>
      </w:r>
      <w:r w:rsidRPr="00F22C7D">
        <w:rPr>
          <w:lang w:val="ky-KG" w:eastAsia="ru-RU"/>
        </w:rPr>
        <w:t>результатов оценки соответсвия СИ техническим характеристикам</w:t>
      </w:r>
      <w:r w:rsidRPr="001604F7">
        <w:rPr>
          <w:lang w:val="ky-KG" w:eastAsia="ru-RU"/>
        </w:rPr>
        <w:t xml:space="preserve"> </w:t>
      </w:r>
      <w:r w:rsidRPr="00F22C7D">
        <w:rPr>
          <w:lang w:eastAsia="ru-RU"/>
        </w:rPr>
        <w:t>может отличаться</w:t>
      </w:r>
      <w:r w:rsidR="0051507F" w:rsidRPr="00F22C7D">
        <w:rPr>
          <w:lang w:val="ky-KG" w:eastAsia="ru-RU"/>
        </w:rPr>
        <w:t>.</w:t>
      </w:r>
      <w:r w:rsidRPr="00F22C7D">
        <w:rPr>
          <w:lang w:eastAsia="ru-RU"/>
        </w:rPr>
        <w:t xml:space="preserve"> </w:t>
      </w:r>
      <w:r w:rsidR="0051507F" w:rsidRPr="001604F7">
        <w:rPr>
          <w:szCs w:val="22"/>
          <w:lang w:val="ky-KG" w:eastAsia="ru-RU"/>
        </w:rPr>
        <w:t xml:space="preserve">Как видно провайдер и участник получают разные выводы о соответствии СИ, и несоответстви е выводов участника выводам провайдера может расцениваться как неудовлетворительные результаты сличений </w:t>
      </w:r>
      <w:r w:rsidRPr="00F22C7D">
        <w:rPr>
          <w:lang w:eastAsia="ru-RU"/>
        </w:rPr>
        <w:t>(см. точку 250 кгс/см</w:t>
      </w:r>
      <w:r w:rsidRPr="00F22C7D">
        <w:rPr>
          <w:vertAlign w:val="superscript"/>
          <w:lang w:eastAsia="ru-RU"/>
        </w:rPr>
        <w:t>2</w:t>
      </w:r>
      <w:r w:rsidRPr="00F22C7D">
        <w:rPr>
          <w:lang w:eastAsia="ru-RU"/>
        </w:rPr>
        <w:t>)</w:t>
      </w:r>
      <w:r w:rsidRPr="00F22C7D">
        <w:rPr>
          <w:lang w:val="ky-KG" w:eastAsia="ru-RU"/>
        </w:rPr>
        <w:t xml:space="preserve">. </w:t>
      </w:r>
    </w:p>
    <w:tbl>
      <w:tblPr>
        <w:tblpPr w:leftFromText="180" w:rightFromText="180" w:vertAnchor="text" w:horzAnchor="margin" w:tblpY="4"/>
        <w:tblW w:w="10196" w:type="dxa"/>
        <w:tblLayout w:type="fixed"/>
        <w:tblLook w:val="04A0" w:firstRow="1" w:lastRow="0" w:firstColumn="1" w:lastColumn="0" w:noHBand="0" w:noVBand="1"/>
      </w:tblPr>
      <w:tblGrid>
        <w:gridCol w:w="1135"/>
        <w:gridCol w:w="1123"/>
        <w:gridCol w:w="1323"/>
        <w:gridCol w:w="1512"/>
        <w:gridCol w:w="1344"/>
        <w:gridCol w:w="1338"/>
        <w:gridCol w:w="1429"/>
        <w:gridCol w:w="992"/>
      </w:tblGrid>
      <w:tr w:rsidR="0051507F" w:rsidRPr="003D33A4" w14:paraId="54F4BF9D" w14:textId="25C1FC09" w:rsidTr="001604F7">
        <w:trPr>
          <w:trHeight w:val="300"/>
        </w:trPr>
        <w:tc>
          <w:tcPr>
            <w:tcW w:w="1135" w:type="dxa"/>
            <w:tcBorders>
              <w:top w:val="single" w:sz="8" w:space="0" w:color="auto"/>
              <w:left w:val="single" w:sz="8" w:space="0" w:color="auto"/>
              <w:bottom w:val="single" w:sz="8" w:space="0" w:color="auto"/>
              <w:right w:val="single" w:sz="8" w:space="0" w:color="auto"/>
            </w:tcBorders>
            <w:shd w:val="clear" w:color="auto" w:fill="auto"/>
            <w:vAlign w:val="center"/>
          </w:tcPr>
          <w:p w14:paraId="1E693477" w14:textId="77777777" w:rsidR="0051507F" w:rsidRPr="00F22C7D" w:rsidRDefault="0051507F" w:rsidP="00397692">
            <w:pPr>
              <w:pStyle w:val="a8"/>
              <w:ind w:firstLine="0"/>
              <w:jc w:val="center"/>
              <w:rPr>
                <w:sz w:val="18"/>
                <w:lang w:eastAsia="ru-RU"/>
              </w:rPr>
            </w:pPr>
          </w:p>
        </w:tc>
        <w:tc>
          <w:tcPr>
            <w:tcW w:w="3958" w:type="dxa"/>
            <w:gridSpan w:val="3"/>
            <w:tcBorders>
              <w:top w:val="single" w:sz="8" w:space="0" w:color="auto"/>
              <w:left w:val="nil"/>
              <w:bottom w:val="single" w:sz="8" w:space="0" w:color="auto"/>
              <w:right w:val="single" w:sz="4" w:space="0" w:color="auto"/>
            </w:tcBorders>
            <w:shd w:val="clear" w:color="auto" w:fill="auto"/>
            <w:vAlign w:val="center"/>
          </w:tcPr>
          <w:p w14:paraId="450E897B" w14:textId="77777777" w:rsidR="0051507F" w:rsidRPr="001604F7" w:rsidRDefault="0051507F" w:rsidP="00397692">
            <w:pPr>
              <w:pStyle w:val="a8"/>
              <w:ind w:firstLine="0"/>
              <w:jc w:val="center"/>
              <w:rPr>
                <w:sz w:val="18"/>
                <w:lang w:eastAsia="ru-RU"/>
              </w:rPr>
            </w:pPr>
          </w:p>
          <w:p w14:paraId="59BCFBC3" w14:textId="77777777" w:rsidR="0051507F" w:rsidRPr="001604F7" w:rsidRDefault="0051507F" w:rsidP="00397692">
            <w:pPr>
              <w:pStyle w:val="a8"/>
              <w:ind w:firstLine="0"/>
              <w:jc w:val="center"/>
              <w:rPr>
                <w:sz w:val="18"/>
                <w:lang w:val="ky-KG" w:eastAsia="ru-RU"/>
              </w:rPr>
            </w:pPr>
            <w:r w:rsidRPr="001604F7">
              <w:rPr>
                <w:sz w:val="18"/>
                <w:lang w:val="ky-KG" w:eastAsia="ru-RU"/>
              </w:rPr>
              <w:t>Результаты провайдера</w:t>
            </w:r>
          </w:p>
          <w:p w14:paraId="42135E01" w14:textId="77777777" w:rsidR="0051507F" w:rsidRPr="001604F7" w:rsidRDefault="0051507F" w:rsidP="00397692">
            <w:pPr>
              <w:pStyle w:val="a8"/>
              <w:ind w:firstLine="0"/>
              <w:jc w:val="center"/>
              <w:rPr>
                <w:sz w:val="18"/>
                <w:lang w:val="ky-KG" w:eastAsia="ru-RU"/>
              </w:rPr>
            </w:pPr>
          </w:p>
        </w:tc>
        <w:tc>
          <w:tcPr>
            <w:tcW w:w="4111" w:type="dxa"/>
            <w:gridSpan w:val="3"/>
            <w:tcBorders>
              <w:top w:val="single" w:sz="8" w:space="0" w:color="auto"/>
              <w:left w:val="single" w:sz="4" w:space="0" w:color="auto"/>
              <w:bottom w:val="single" w:sz="8" w:space="0" w:color="auto"/>
              <w:right w:val="single" w:sz="4" w:space="0" w:color="auto"/>
            </w:tcBorders>
            <w:shd w:val="clear" w:color="auto" w:fill="auto"/>
          </w:tcPr>
          <w:p w14:paraId="7C0A10FF" w14:textId="77777777" w:rsidR="0051507F" w:rsidRPr="001604F7" w:rsidRDefault="0051507F" w:rsidP="00397692">
            <w:pPr>
              <w:pStyle w:val="a8"/>
              <w:ind w:firstLine="0"/>
              <w:jc w:val="center"/>
              <w:rPr>
                <w:sz w:val="18"/>
                <w:lang w:val="ky-KG" w:eastAsia="ru-RU"/>
              </w:rPr>
            </w:pPr>
          </w:p>
          <w:p w14:paraId="293AEF2A" w14:textId="77777777" w:rsidR="0051507F" w:rsidRPr="001604F7" w:rsidRDefault="0051507F" w:rsidP="00397692">
            <w:pPr>
              <w:pStyle w:val="a8"/>
              <w:ind w:firstLine="0"/>
              <w:jc w:val="center"/>
              <w:rPr>
                <w:sz w:val="18"/>
                <w:lang w:eastAsia="ru-RU"/>
              </w:rPr>
            </w:pPr>
            <w:r w:rsidRPr="001604F7">
              <w:rPr>
                <w:sz w:val="18"/>
                <w:lang w:val="ky-KG" w:eastAsia="ru-RU"/>
              </w:rPr>
              <w:t>Результаты участника</w:t>
            </w:r>
          </w:p>
          <w:p w14:paraId="54F5E0B8" w14:textId="77777777" w:rsidR="0051507F" w:rsidRPr="001604F7" w:rsidRDefault="0051507F" w:rsidP="00397692">
            <w:pPr>
              <w:pStyle w:val="a8"/>
              <w:ind w:firstLine="0"/>
              <w:jc w:val="center"/>
              <w:rPr>
                <w:sz w:val="18"/>
                <w:lang w:val="ky-KG" w:eastAsia="ru-RU"/>
              </w:rPr>
            </w:pPr>
          </w:p>
        </w:tc>
        <w:tc>
          <w:tcPr>
            <w:tcW w:w="992" w:type="dxa"/>
            <w:tcBorders>
              <w:top w:val="single" w:sz="8" w:space="0" w:color="auto"/>
              <w:left w:val="single" w:sz="4" w:space="0" w:color="auto"/>
              <w:bottom w:val="single" w:sz="8" w:space="0" w:color="auto"/>
              <w:right w:val="single" w:sz="4" w:space="0" w:color="auto"/>
            </w:tcBorders>
          </w:tcPr>
          <w:p w14:paraId="1DEEB991" w14:textId="77777777" w:rsidR="0051507F" w:rsidRPr="001604F7" w:rsidRDefault="0051507F" w:rsidP="00397692">
            <w:pPr>
              <w:pStyle w:val="a8"/>
              <w:ind w:firstLine="0"/>
              <w:jc w:val="center"/>
              <w:rPr>
                <w:sz w:val="18"/>
                <w:lang w:val="ky-KG" w:eastAsia="ru-RU"/>
              </w:rPr>
            </w:pPr>
          </w:p>
        </w:tc>
      </w:tr>
      <w:tr w:rsidR="0051507F" w:rsidRPr="003D33A4" w14:paraId="53A91FFF" w14:textId="6A51B069" w:rsidTr="001604F7">
        <w:trPr>
          <w:trHeight w:val="300"/>
        </w:trPr>
        <w:tc>
          <w:tcPr>
            <w:tcW w:w="1135" w:type="dxa"/>
            <w:tcBorders>
              <w:top w:val="single" w:sz="8" w:space="0" w:color="auto"/>
              <w:left w:val="single" w:sz="8" w:space="0" w:color="auto"/>
              <w:bottom w:val="single" w:sz="8" w:space="0" w:color="auto"/>
              <w:right w:val="single" w:sz="8" w:space="0" w:color="auto"/>
            </w:tcBorders>
            <w:shd w:val="clear" w:color="auto" w:fill="auto"/>
            <w:vAlign w:val="center"/>
          </w:tcPr>
          <w:p w14:paraId="4C67DCE6" w14:textId="77777777" w:rsidR="0051507F" w:rsidRPr="00F22C7D" w:rsidRDefault="0051507F" w:rsidP="00397692">
            <w:pPr>
              <w:pStyle w:val="a8"/>
              <w:ind w:firstLine="0"/>
              <w:jc w:val="center"/>
              <w:rPr>
                <w:sz w:val="18"/>
                <w:lang w:eastAsia="ru-RU"/>
              </w:rPr>
            </w:pPr>
            <w:r w:rsidRPr="00F22C7D">
              <w:rPr>
                <w:sz w:val="18"/>
                <w:lang w:eastAsia="ru-RU"/>
              </w:rPr>
              <w:t>Номинальное давление, в кгс/см</w:t>
            </w:r>
            <w:r w:rsidRPr="00F22C7D">
              <w:rPr>
                <w:sz w:val="18"/>
                <w:vertAlign w:val="superscript"/>
                <w:lang w:eastAsia="ru-RU"/>
              </w:rPr>
              <w:t>2</w:t>
            </w:r>
          </w:p>
        </w:tc>
        <w:tc>
          <w:tcPr>
            <w:tcW w:w="1123" w:type="dxa"/>
            <w:tcBorders>
              <w:top w:val="single" w:sz="8" w:space="0" w:color="auto"/>
              <w:left w:val="nil"/>
              <w:bottom w:val="single" w:sz="8" w:space="0" w:color="auto"/>
              <w:right w:val="single" w:sz="8" w:space="0" w:color="auto"/>
            </w:tcBorders>
            <w:shd w:val="clear" w:color="auto" w:fill="auto"/>
            <w:vAlign w:val="center"/>
          </w:tcPr>
          <w:p w14:paraId="256FAA07" w14:textId="77777777" w:rsidR="0051507F" w:rsidRPr="001604F7" w:rsidRDefault="0051507F" w:rsidP="00397692">
            <w:pPr>
              <w:pStyle w:val="a8"/>
              <w:ind w:firstLine="0"/>
              <w:jc w:val="center"/>
              <w:rPr>
                <w:sz w:val="18"/>
                <w:lang w:val="ky-KG" w:eastAsia="ru-RU"/>
              </w:rPr>
            </w:pPr>
            <w:r w:rsidRPr="00F22C7D">
              <w:rPr>
                <w:sz w:val="18"/>
                <w:lang w:eastAsia="ru-RU"/>
              </w:rPr>
              <w:t xml:space="preserve">Отклонение показаний манометра </w:t>
            </w:r>
            <w:r w:rsidRPr="001604F7">
              <w:rPr>
                <w:sz w:val="18"/>
                <w:lang w:val="ky-KG" w:eastAsia="ru-RU"/>
              </w:rPr>
              <w:t>по результатм поверки,</w:t>
            </w:r>
          </w:p>
          <w:p w14:paraId="47924EDA" w14:textId="47DAA0F7" w:rsidR="0051507F" w:rsidRPr="00F22C7D" w:rsidRDefault="0051507F" w:rsidP="00397692">
            <w:pPr>
              <w:pStyle w:val="a8"/>
              <w:ind w:firstLine="0"/>
              <w:jc w:val="center"/>
              <w:rPr>
                <w:sz w:val="18"/>
                <w:lang w:eastAsia="ru-RU"/>
              </w:rPr>
            </w:pPr>
            <w:r w:rsidRPr="00F22C7D">
              <w:rPr>
                <w:sz w:val="18"/>
                <w:lang w:eastAsia="ru-RU"/>
              </w:rPr>
              <w:t>кгс/см</w:t>
            </w:r>
            <w:r w:rsidRPr="00F22C7D">
              <w:rPr>
                <w:sz w:val="18"/>
                <w:vertAlign w:val="superscript"/>
                <w:lang w:eastAsia="ru-RU"/>
              </w:rPr>
              <w:t>2</w:t>
            </w:r>
          </w:p>
        </w:tc>
        <w:tc>
          <w:tcPr>
            <w:tcW w:w="1323" w:type="dxa"/>
            <w:tcBorders>
              <w:top w:val="single" w:sz="8" w:space="0" w:color="auto"/>
              <w:left w:val="nil"/>
              <w:bottom w:val="single" w:sz="8" w:space="0" w:color="auto"/>
              <w:right w:val="single" w:sz="8" w:space="0" w:color="auto"/>
            </w:tcBorders>
            <w:shd w:val="clear" w:color="auto" w:fill="auto"/>
            <w:vAlign w:val="center"/>
          </w:tcPr>
          <w:p w14:paraId="6C9B721F" w14:textId="77777777" w:rsidR="00A331F2" w:rsidRPr="001604F7" w:rsidRDefault="00A331F2" w:rsidP="00397692">
            <w:pPr>
              <w:pStyle w:val="a8"/>
              <w:ind w:firstLine="0"/>
              <w:jc w:val="center"/>
              <w:rPr>
                <w:sz w:val="18"/>
                <w:lang w:val="ky-KG" w:eastAsia="ru-RU"/>
              </w:rPr>
            </w:pPr>
            <w:r w:rsidRPr="001604F7">
              <w:rPr>
                <w:sz w:val="18"/>
                <w:lang w:val="ky-KG" w:eastAsia="ru-RU"/>
              </w:rPr>
              <w:t xml:space="preserve">Пределы абсолютной допускаемой погрешности </w:t>
            </w:r>
          </w:p>
          <w:p w14:paraId="23EBF49F" w14:textId="2374C034" w:rsidR="00A331F2" w:rsidRPr="001604F7" w:rsidRDefault="00A331F2" w:rsidP="00397692">
            <w:pPr>
              <w:pStyle w:val="a8"/>
              <w:ind w:firstLine="0"/>
              <w:jc w:val="center"/>
              <w:rPr>
                <w:sz w:val="18"/>
                <w:lang w:val="ky-KG" w:eastAsia="ru-RU"/>
              </w:rPr>
            </w:pPr>
            <w:r w:rsidRPr="001604F7">
              <w:rPr>
                <w:sz w:val="18"/>
                <w:lang w:val="ky-KG" w:eastAsia="ru-RU"/>
              </w:rPr>
              <w:t>поверяемого</w:t>
            </w:r>
          </w:p>
          <w:p w14:paraId="246BB2B3" w14:textId="22760008" w:rsidR="0051507F" w:rsidRPr="00F22C7D" w:rsidRDefault="0051507F" w:rsidP="00397692">
            <w:pPr>
              <w:pStyle w:val="a8"/>
              <w:ind w:firstLine="0"/>
              <w:jc w:val="center"/>
              <w:rPr>
                <w:sz w:val="18"/>
                <w:lang w:val="ky-KG" w:eastAsia="ru-RU"/>
              </w:rPr>
            </w:pPr>
            <w:r w:rsidRPr="001604F7">
              <w:rPr>
                <w:sz w:val="18"/>
                <w:lang w:val="ky-KG" w:eastAsia="ru-RU"/>
              </w:rPr>
              <w:t>СИ,</w:t>
            </w:r>
            <w:r w:rsidRPr="001604F7">
              <w:rPr>
                <w:sz w:val="18"/>
                <w:lang w:eastAsia="ru-RU"/>
              </w:rPr>
              <w:t xml:space="preserve"> кгс/см</w:t>
            </w:r>
            <w:r w:rsidRPr="001604F7">
              <w:rPr>
                <w:sz w:val="18"/>
                <w:vertAlign w:val="superscript"/>
                <w:lang w:eastAsia="ru-RU"/>
              </w:rPr>
              <w:t>2</w:t>
            </w:r>
          </w:p>
        </w:tc>
        <w:tc>
          <w:tcPr>
            <w:tcW w:w="1512" w:type="dxa"/>
            <w:tcBorders>
              <w:top w:val="single" w:sz="4" w:space="0" w:color="auto"/>
              <w:left w:val="single" w:sz="4" w:space="0" w:color="auto"/>
              <w:bottom w:val="single" w:sz="4" w:space="0" w:color="auto"/>
              <w:right w:val="single" w:sz="4" w:space="0" w:color="auto"/>
            </w:tcBorders>
          </w:tcPr>
          <w:p w14:paraId="52B355D1" w14:textId="77777777" w:rsidR="0051507F" w:rsidRPr="00F22C7D" w:rsidRDefault="0051507F" w:rsidP="00397692">
            <w:pPr>
              <w:pStyle w:val="a8"/>
              <w:ind w:firstLine="0"/>
              <w:jc w:val="center"/>
              <w:rPr>
                <w:sz w:val="18"/>
                <w:lang w:val="ky-KG" w:eastAsia="ru-RU"/>
              </w:rPr>
            </w:pPr>
            <w:r w:rsidRPr="00F22C7D">
              <w:rPr>
                <w:sz w:val="18"/>
                <w:lang w:val="ky-KG" w:eastAsia="ru-RU"/>
              </w:rPr>
              <w:t>Интерпретация результата</w:t>
            </w:r>
          </w:p>
          <w:p w14:paraId="4F23EE56" w14:textId="77777777" w:rsidR="0051507F" w:rsidRPr="001604F7" w:rsidRDefault="0051507F" w:rsidP="00397692">
            <w:pPr>
              <w:pStyle w:val="a8"/>
              <w:ind w:firstLine="0"/>
              <w:jc w:val="center"/>
              <w:rPr>
                <w:sz w:val="18"/>
                <w:lang w:val="ky-KG" w:eastAsia="ru-RU"/>
              </w:rPr>
            </w:pPr>
            <w:r w:rsidRPr="00F22C7D">
              <w:rPr>
                <w:sz w:val="18"/>
                <w:lang w:val="ky-KG" w:eastAsia="ru-RU"/>
              </w:rPr>
              <w:t xml:space="preserve"> </w:t>
            </w:r>
            <w:r w:rsidRPr="001604F7">
              <w:rPr>
                <w:sz w:val="18"/>
                <w:lang w:val="ky-KG" w:eastAsia="ru-RU"/>
              </w:rPr>
              <w:t>(оценка соответсвия СИ по результатм поверки)</w:t>
            </w:r>
          </w:p>
          <w:p w14:paraId="44F01622" w14:textId="2F3E8643" w:rsidR="0051507F" w:rsidRPr="001604F7" w:rsidRDefault="0051507F" w:rsidP="001604F7">
            <w:pPr>
              <w:pStyle w:val="af"/>
              <w:jc w:val="center"/>
              <w:rPr>
                <w:sz w:val="18"/>
                <w:lang w:val="en-US" w:eastAsia="ru-RU"/>
              </w:rPr>
            </w:pPr>
            <w:r w:rsidRPr="001604F7">
              <w:rPr>
                <w:i/>
                <w:iCs/>
                <w:lang w:eastAsia="ru-RU"/>
              </w:rPr>
              <w:t>Δ</w:t>
            </w:r>
            <w:r w:rsidR="00CB3BF7" w:rsidRPr="001604F7">
              <w:rPr>
                <w:rStyle w:val="ae"/>
              </w:rPr>
              <w:annotationRef/>
            </w:r>
            <w:r w:rsidR="00CB3BF7" w:rsidRPr="001604F7">
              <w:rPr>
                <w:rFonts w:ascii="Times New Roman" w:hAnsi="Times New Roman"/>
              </w:rPr>
              <w:t>≤</w:t>
            </w:r>
            <w:r w:rsidR="00CB3BF7" w:rsidRPr="001604F7">
              <w:t xml:space="preserve"> </w:t>
            </w:r>
            <w:commentRangeStart w:id="18"/>
            <w:commentRangeEnd w:id="18"/>
            <w:r w:rsidR="004C5754" w:rsidRPr="001604F7">
              <w:rPr>
                <w:lang w:val="en-US"/>
              </w:rPr>
              <w:t>|</w:t>
            </w:r>
            <w:r w:rsidRPr="001604F7">
              <w:rPr>
                <w:i/>
                <w:iCs/>
                <w:lang w:eastAsia="ru-RU"/>
              </w:rPr>
              <w:t>Δ</w:t>
            </w:r>
            <w:r w:rsidRPr="001604F7">
              <w:rPr>
                <w:i/>
                <w:iCs/>
                <w:vertAlign w:val="subscript"/>
                <w:lang w:val="ky-KG" w:eastAsia="ru-RU"/>
              </w:rPr>
              <w:t>доп</w:t>
            </w:r>
            <w:r w:rsidR="004C5754" w:rsidRPr="001604F7">
              <w:rPr>
                <w:lang w:val="en-US" w:eastAsia="ru-RU"/>
              </w:rPr>
              <w:t>|</w:t>
            </w:r>
          </w:p>
        </w:tc>
        <w:tc>
          <w:tcPr>
            <w:tcW w:w="1344" w:type="dxa"/>
            <w:tcBorders>
              <w:top w:val="single" w:sz="8" w:space="0" w:color="auto"/>
              <w:left w:val="nil"/>
              <w:bottom w:val="single" w:sz="8" w:space="0" w:color="auto"/>
              <w:right w:val="single" w:sz="4" w:space="0" w:color="auto"/>
            </w:tcBorders>
            <w:shd w:val="clear" w:color="auto" w:fill="auto"/>
          </w:tcPr>
          <w:p w14:paraId="45197DC8" w14:textId="77777777" w:rsidR="00A320C9" w:rsidRPr="00F22C7D" w:rsidRDefault="00A320C9" w:rsidP="00397692">
            <w:pPr>
              <w:pStyle w:val="a8"/>
              <w:ind w:firstLine="0"/>
              <w:jc w:val="center"/>
              <w:rPr>
                <w:sz w:val="18"/>
                <w:lang w:eastAsia="ru-RU"/>
              </w:rPr>
            </w:pPr>
          </w:p>
          <w:p w14:paraId="153ED557" w14:textId="77AD0EB0" w:rsidR="0051507F" w:rsidRPr="00F22C7D" w:rsidRDefault="0051507F" w:rsidP="00397692">
            <w:pPr>
              <w:pStyle w:val="a8"/>
              <w:ind w:firstLine="0"/>
              <w:jc w:val="center"/>
              <w:rPr>
                <w:sz w:val="18"/>
                <w:lang w:val="ky-KG" w:eastAsia="ru-RU"/>
              </w:rPr>
            </w:pPr>
            <w:r w:rsidRPr="00F22C7D">
              <w:rPr>
                <w:sz w:val="18"/>
                <w:lang w:eastAsia="ru-RU"/>
              </w:rPr>
              <w:t>Отклонение показаний манометра</w:t>
            </w:r>
            <w:r w:rsidRPr="00F22C7D">
              <w:rPr>
                <w:sz w:val="18"/>
                <w:lang w:val="ky-KG" w:eastAsia="ru-RU"/>
              </w:rPr>
              <w:t>,</w:t>
            </w:r>
          </w:p>
          <w:p w14:paraId="268B2D5E" w14:textId="77777777" w:rsidR="0051507F" w:rsidRPr="001604F7" w:rsidRDefault="0051507F" w:rsidP="00397692">
            <w:pPr>
              <w:pStyle w:val="a8"/>
              <w:ind w:firstLine="0"/>
              <w:jc w:val="center"/>
              <w:rPr>
                <w:sz w:val="18"/>
                <w:lang w:val="ky-KG" w:eastAsia="ru-RU"/>
              </w:rPr>
            </w:pPr>
            <w:r w:rsidRPr="001604F7">
              <w:rPr>
                <w:sz w:val="18"/>
                <w:lang w:val="ky-KG" w:eastAsia="ru-RU"/>
              </w:rPr>
              <w:t>по результатм поверки,</w:t>
            </w:r>
          </w:p>
          <w:p w14:paraId="0AA5C4C7" w14:textId="445842EB" w:rsidR="0051507F" w:rsidRPr="00F22C7D" w:rsidRDefault="0051507F" w:rsidP="00397692">
            <w:pPr>
              <w:pStyle w:val="a8"/>
              <w:ind w:firstLine="0"/>
              <w:jc w:val="center"/>
              <w:rPr>
                <w:sz w:val="18"/>
                <w:lang w:eastAsia="ru-RU"/>
              </w:rPr>
            </w:pPr>
            <w:r w:rsidRPr="00F22C7D">
              <w:rPr>
                <w:sz w:val="18"/>
                <w:lang w:val="ky-KG" w:eastAsia="ru-RU"/>
              </w:rPr>
              <w:t xml:space="preserve"> </w:t>
            </w:r>
            <w:r w:rsidRPr="00F22C7D">
              <w:rPr>
                <w:sz w:val="18"/>
                <w:lang w:eastAsia="ru-RU"/>
              </w:rPr>
              <w:t>кгс/см</w:t>
            </w:r>
            <w:r w:rsidRPr="00F22C7D">
              <w:rPr>
                <w:sz w:val="18"/>
                <w:vertAlign w:val="superscript"/>
                <w:lang w:eastAsia="ru-RU"/>
              </w:rPr>
              <w:t>2</w:t>
            </w:r>
          </w:p>
        </w:tc>
        <w:tc>
          <w:tcPr>
            <w:tcW w:w="1338" w:type="dxa"/>
            <w:tcBorders>
              <w:top w:val="single" w:sz="8" w:space="0" w:color="auto"/>
              <w:left w:val="nil"/>
              <w:bottom w:val="single" w:sz="8" w:space="0" w:color="auto"/>
              <w:right w:val="single" w:sz="4" w:space="0" w:color="auto"/>
            </w:tcBorders>
            <w:shd w:val="clear" w:color="auto" w:fill="auto"/>
            <w:noWrap/>
          </w:tcPr>
          <w:p w14:paraId="0E326B3A" w14:textId="77777777" w:rsidR="0051507F" w:rsidRPr="00F22C7D" w:rsidRDefault="0051507F" w:rsidP="00397692">
            <w:pPr>
              <w:pStyle w:val="a8"/>
              <w:ind w:firstLine="0"/>
              <w:jc w:val="center"/>
              <w:rPr>
                <w:sz w:val="18"/>
                <w:lang w:val="ky-KG" w:eastAsia="ru-RU"/>
              </w:rPr>
            </w:pPr>
          </w:p>
          <w:p w14:paraId="1B7AC4F5" w14:textId="77777777" w:rsidR="00A331F2" w:rsidRPr="001604F7" w:rsidRDefault="00A331F2" w:rsidP="00A331F2">
            <w:pPr>
              <w:pStyle w:val="a8"/>
              <w:ind w:firstLine="0"/>
              <w:jc w:val="center"/>
              <w:rPr>
                <w:sz w:val="18"/>
                <w:lang w:val="ky-KG" w:eastAsia="ru-RU"/>
              </w:rPr>
            </w:pPr>
            <w:r w:rsidRPr="001604F7">
              <w:rPr>
                <w:sz w:val="18"/>
                <w:lang w:val="ky-KG" w:eastAsia="ru-RU"/>
              </w:rPr>
              <w:t xml:space="preserve">Пределы абсолютной допускаемой погрешности </w:t>
            </w:r>
          </w:p>
          <w:p w14:paraId="4FE2A8D2" w14:textId="77777777" w:rsidR="00A331F2" w:rsidRPr="001604F7" w:rsidRDefault="00A331F2" w:rsidP="00A331F2">
            <w:pPr>
              <w:pStyle w:val="a8"/>
              <w:ind w:firstLine="0"/>
              <w:jc w:val="center"/>
              <w:rPr>
                <w:sz w:val="18"/>
                <w:lang w:val="ky-KG" w:eastAsia="ru-RU"/>
              </w:rPr>
            </w:pPr>
            <w:r w:rsidRPr="001604F7">
              <w:rPr>
                <w:sz w:val="18"/>
                <w:lang w:val="ky-KG" w:eastAsia="ru-RU"/>
              </w:rPr>
              <w:t>поверяемого</w:t>
            </w:r>
          </w:p>
          <w:p w14:paraId="5C995AB1" w14:textId="461E8255" w:rsidR="0051507F" w:rsidRPr="00F22C7D" w:rsidRDefault="0051507F" w:rsidP="00397692">
            <w:pPr>
              <w:pStyle w:val="a8"/>
              <w:ind w:firstLine="0"/>
              <w:jc w:val="center"/>
              <w:rPr>
                <w:sz w:val="18"/>
                <w:lang w:val="ky-KG" w:eastAsia="ru-RU"/>
              </w:rPr>
            </w:pPr>
            <w:r w:rsidRPr="001604F7">
              <w:rPr>
                <w:sz w:val="18"/>
                <w:lang w:val="ky-KG" w:eastAsia="ru-RU"/>
              </w:rPr>
              <w:t>СИ,</w:t>
            </w:r>
            <w:r w:rsidRPr="001604F7">
              <w:rPr>
                <w:sz w:val="18"/>
                <w:lang w:eastAsia="ru-RU"/>
              </w:rPr>
              <w:t xml:space="preserve"> кгс/см</w:t>
            </w:r>
            <w:r w:rsidRPr="001604F7">
              <w:rPr>
                <w:sz w:val="18"/>
                <w:vertAlign w:val="superscript"/>
                <w:lang w:eastAsia="ru-RU"/>
              </w:rPr>
              <w:t>2</w:t>
            </w:r>
          </w:p>
        </w:tc>
        <w:tc>
          <w:tcPr>
            <w:tcW w:w="1429" w:type="dxa"/>
            <w:tcBorders>
              <w:top w:val="single" w:sz="4" w:space="0" w:color="auto"/>
              <w:left w:val="single" w:sz="4" w:space="0" w:color="auto"/>
              <w:bottom w:val="single" w:sz="4" w:space="0" w:color="auto"/>
              <w:right w:val="single" w:sz="4" w:space="0" w:color="auto"/>
            </w:tcBorders>
          </w:tcPr>
          <w:p w14:paraId="023924E0" w14:textId="77777777" w:rsidR="0051507F" w:rsidRPr="00F22C7D" w:rsidRDefault="0051507F" w:rsidP="00397692">
            <w:pPr>
              <w:pStyle w:val="a8"/>
              <w:ind w:firstLine="0"/>
              <w:jc w:val="center"/>
              <w:rPr>
                <w:sz w:val="18"/>
                <w:lang w:val="ky-KG" w:eastAsia="ru-RU"/>
              </w:rPr>
            </w:pPr>
            <w:r w:rsidRPr="00F22C7D">
              <w:rPr>
                <w:sz w:val="18"/>
                <w:lang w:val="ky-KG" w:eastAsia="ru-RU"/>
              </w:rPr>
              <w:t>Интерпре-тация результата</w:t>
            </w:r>
          </w:p>
          <w:p w14:paraId="60E04306" w14:textId="77777777" w:rsidR="0051507F" w:rsidRPr="001604F7" w:rsidRDefault="0051507F" w:rsidP="00397692">
            <w:pPr>
              <w:pStyle w:val="a8"/>
              <w:ind w:firstLine="0"/>
              <w:jc w:val="center"/>
              <w:rPr>
                <w:sz w:val="18"/>
                <w:lang w:val="ky-KG" w:eastAsia="ru-RU"/>
              </w:rPr>
            </w:pPr>
            <w:r w:rsidRPr="001604F7">
              <w:rPr>
                <w:sz w:val="18"/>
                <w:lang w:val="ky-KG" w:eastAsia="ru-RU"/>
              </w:rPr>
              <w:t>(оценка соответсвия СИ по результатм поверки)</w:t>
            </w:r>
          </w:p>
          <w:p w14:paraId="6548606B" w14:textId="382E9914" w:rsidR="0051507F" w:rsidRPr="00F22C7D" w:rsidRDefault="004C5754" w:rsidP="00397692">
            <w:pPr>
              <w:pStyle w:val="a8"/>
              <w:ind w:firstLine="0"/>
              <w:jc w:val="center"/>
              <w:rPr>
                <w:sz w:val="18"/>
                <w:lang w:val="ky-KG" w:eastAsia="ru-RU"/>
              </w:rPr>
            </w:pPr>
            <w:r w:rsidRPr="001604F7">
              <w:rPr>
                <w:i/>
                <w:iCs/>
                <w:lang w:eastAsia="ru-RU"/>
              </w:rPr>
              <w:t>Δ</w:t>
            </w:r>
            <w:r w:rsidRPr="001604F7">
              <w:rPr>
                <w:rStyle w:val="ae"/>
              </w:rPr>
              <w:annotationRef/>
            </w:r>
            <w:r w:rsidRPr="001604F7">
              <w:rPr>
                <w:rFonts w:ascii="Times New Roman" w:hAnsi="Times New Roman"/>
              </w:rPr>
              <w:t>≤</w:t>
            </w:r>
            <w:r w:rsidRPr="001604F7">
              <w:t xml:space="preserve"> </w:t>
            </w:r>
            <w:r w:rsidRPr="001604F7">
              <w:rPr>
                <w:lang w:val="en-US"/>
              </w:rPr>
              <w:t>|</w:t>
            </w:r>
            <w:r w:rsidRPr="001604F7">
              <w:rPr>
                <w:i/>
                <w:iCs/>
                <w:lang w:eastAsia="ru-RU"/>
              </w:rPr>
              <w:t>Δ</w:t>
            </w:r>
            <w:r w:rsidRPr="001604F7">
              <w:rPr>
                <w:i/>
                <w:iCs/>
                <w:vertAlign w:val="subscript"/>
                <w:lang w:val="ky-KG" w:eastAsia="ru-RU"/>
              </w:rPr>
              <w:t>доп</w:t>
            </w:r>
            <w:r w:rsidRPr="001604F7">
              <w:rPr>
                <w:lang w:val="en-US" w:eastAsia="ru-RU"/>
              </w:rPr>
              <w:t>|</w:t>
            </w:r>
          </w:p>
        </w:tc>
        <w:tc>
          <w:tcPr>
            <w:tcW w:w="992" w:type="dxa"/>
            <w:tcBorders>
              <w:top w:val="single" w:sz="4" w:space="0" w:color="auto"/>
              <w:left w:val="single" w:sz="4" w:space="0" w:color="auto"/>
              <w:bottom w:val="single" w:sz="4" w:space="0" w:color="auto"/>
              <w:right w:val="single" w:sz="4" w:space="0" w:color="auto"/>
            </w:tcBorders>
          </w:tcPr>
          <w:p w14:paraId="5AE9A9F3" w14:textId="6CF46AAB" w:rsidR="0051507F" w:rsidRPr="00F22C7D" w:rsidRDefault="0051507F" w:rsidP="00397692">
            <w:pPr>
              <w:pStyle w:val="a8"/>
              <w:ind w:firstLine="0"/>
              <w:jc w:val="center"/>
              <w:rPr>
                <w:sz w:val="18"/>
                <w:lang w:val="ky-KG" w:eastAsia="ru-RU"/>
              </w:rPr>
            </w:pPr>
            <w:r w:rsidRPr="00F22C7D">
              <w:rPr>
                <w:sz w:val="18"/>
                <w:lang w:val="ky-KG" w:eastAsia="ru-RU"/>
              </w:rPr>
              <w:t>Вывод по результат</w:t>
            </w:r>
            <w:r w:rsidR="00A320C9" w:rsidRPr="001604F7">
              <w:rPr>
                <w:sz w:val="18"/>
                <w:lang w:val="ky-KG" w:eastAsia="ru-RU"/>
              </w:rPr>
              <w:t>а</w:t>
            </w:r>
            <w:r w:rsidRPr="00F22C7D">
              <w:rPr>
                <w:sz w:val="18"/>
                <w:lang w:val="ky-KG" w:eastAsia="ru-RU"/>
              </w:rPr>
              <w:t>м сличений</w:t>
            </w:r>
          </w:p>
        </w:tc>
      </w:tr>
      <w:tr w:rsidR="00F22C7D" w:rsidRPr="00F22C7D" w14:paraId="438EC3DB" w14:textId="5129A824" w:rsidTr="0051507F">
        <w:trPr>
          <w:trHeight w:val="300"/>
        </w:trPr>
        <w:tc>
          <w:tcPr>
            <w:tcW w:w="1135" w:type="dxa"/>
            <w:tcBorders>
              <w:top w:val="single" w:sz="8" w:space="0" w:color="auto"/>
              <w:left w:val="single" w:sz="8" w:space="0" w:color="auto"/>
              <w:bottom w:val="single" w:sz="8" w:space="0" w:color="auto"/>
              <w:right w:val="single" w:sz="8" w:space="0" w:color="auto"/>
            </w:tcBorders>
            <w:shd w:val="clear" w:color="auto" w:fill="auto"/>
            <w:vAlign w:val="center"/>
          </w:tcPr>
          <w:p w14:paraId="1A3D64A3" w14:textId="77777777" w:rsidR="0051507F" w:rsidRPr="00F22C7D" w:rsidRDefault="0051507F" w:rsidP="00397692">
            <w:pPr>
              <w:pStyle w:val="a8"/>
              <w:ind w:firstLine="34"/>
              <w:jc w:val="center"/>
              <w:rPr>
                <w:sz w:val="18"/>
                <w:lang w:eastAsia="ru-RU"/>
              </w:rPr>
            </w:pPr>
            <w:r w:rsidRPr="00F22C7D">
              <w:rPr>
                <w:sz w:val="18"/>
                <w:lang w:eastAsia="ru-RU"/>
              </w:rPr>
              <w:t>0</w:t>
            </w:r>
          </w:p>
        </w:tc>
        <w:tc>
          <w:tcPr>
            <w:tcW w:w="1123" w:type="dxa"/>
            <w:tcBorders>
              <w:top w:val="single" w:sz="8" w:space="0" w:color="auto"/>
              <w:left w:val="nil"/>
              <w:bottom w:val="single" w:sz="8" w:space="0" w:color="auto"/>
              <w:right w:val="single" w:sz="8" w:space="0" w:color="auto"/>
            </w:tcBorders>
            <w:shd w:val="clear" w:color="auto" w:fill="auto"/>
            <w:vAlign w:val="center"/>
          </w:tcPr>
          <w:p w14:paraId="404A8360" w14:textId="295DF614" w:rsidR="0051507F" w:rsidRPr="00F22C7D" w:rsidRDefault="0051507F" w:rsidP="00397692">
            <w:pPr>
              <w:pStyle w:val="a8"/>
              <w:ind w:firstLine="34"/>
              <w:jc w:val="center"/>
              <w:rPr>
                <w:sz w:val="18"/>
                <w:lang w:val="ky-KG" w:eastAsia="ru-RU"/>
              </w:rPr>
            </w:pPr>
            <w:r w:rsidRPr="00F22C7D">
              <w:rPr>
                <w:sz w:val="18"/>
                <w:lang w:eastAsia="ru-RU"/>
              </w:rPr>
              <w:t>0</w:t>
            </w:r>
          </w:p>
        </w:tc>
        <w:tc>
          <w:tcPr>
            <w:tcW w:w="1323" w:type="dxa"/>
            <w:tcBorders>
              <w:top w:val="single" w:sz="8" w:space="0" w:color="auto"/>
              <w:left w:val="nil"/>
              <w:bottom w:val="single" w:sz="8" w:space="0" w:color="auto"/>
              <w:right w:val="single" w:sz="8" w:space="0" w:color="auto"/>
            </w:tcBorders>
            <w:shd w:val="clear" w:color="auto" w:fill="auto"/>
            <w:vAlign w:val="center"/>
          </w:tcPr>
          <w:p w14:paraId="059EE2A1" w14:textId="5C686EB2" w:rsidR="0051507F" w:rsidRPr="00F22C7D" w:rsidRDefault="0051507F" w:rsidP="00397692">
            <w:pPr>
              <w:pStyle w:val="a8"/>
              <w:ind w:firstLine="34"/>
              <w:jc w:val="center"/>
              <w:rPr>
                <w:sz w:val="18"/>
                <w:lang w:eastAsia="ru-RU"/>
              </w:rPr>
            </w:pPr>
            <w:r w:rsidRPr="00F22C7D">
              <w:rPr>
                <w:sz w:val="18"/>
                <w:lang w:val="ky-KG" w:eastAsia="ru-RU"/>
              </w:rPr>
              <w:t>1</w:t>
            </w:r>
          </w:p>
        </w:tc>
        <w:tc>
          <w:tcPr>
            <w:tcW w:w="1512" w:type="dxa"/>
            <w:tcBorders>
              <w:top w:val="single" w:sz="4" w:space="0" w:color="auto"/>
              <w:left w:val="single" w:sz="4" w:space="0" w:color="auto"/>
              <w:bottom w:val="single" w:sz="4" w:space="0" w:color="auto"/>
              <w:right w:val="single" w:sz="4" w:space="0" w:color="auto"/>
            </w:tcBorders>
          </w:tcPr>
          <w:p w14:paraId="3B68EB6B" w14:textId="77777777" w:rsidR="0051507F" w:rsidRPr="00F22C7D" w:rsidRDefault="0051507F" w:rsidP="00397692">
            <w:pPr>
              <w:pStyle w:val="a8"/>
              <w:ind w:firstLine="34"/>
              <w:jc w:val="center"/>
              <w:rPr>
                <w:sz w:val="18"/>
                <w:lang w:eastAsia="ru-RU"/>
              </w:rPr>
            </w:pPr>
            <w:r w:rsidRPr="00F22C7D">
              <w:rPr>
                <w:sz w:val="18"/>
                <w:lang w:eastAsia="ru-RU"/>
              </w:rPr>
              <w:t>Соотв.</w:t>
            </w:r>
          </w:p>
        </w:tc>
        <w:tc>
          <w:tcPr>
            <w:tcW w:w="1344" w:type="dxa"/>
            <w:tcBorders>
              <w:top w:val="single" w:sz="8" w:space="0" w:color="auto"/>
              <w:left w:val="nil"/>
              <w:bottom w:val="single" w:sz="8" w:space="0" w:color="auto"/>
              <w:right w:val="single" w:sz="4" w:space="0" w:color="auto"/>
            </w:tcBorders>
            <w:shd w:val="clear" w:color="auto" w:fill="auto"/>
            <w:vAlign w:val="center"/>
          </w:tcPr>
          <w:p w14:paraId="431C32CD" w14:textId="090C0E10" w:rsidR="0051507F" w:rsidRPr="00F22C7D" w:rsidRDefault="0051507F" w:rsidP="00397692">
            <w:pPr>
              <w:pStyle w:val="a8"/>
              <w:ind w:firstLine="34"/>
              <w:jc w:val="center"/>
              <w:rPr>
                <w:sz w:val="18"/>
                <w:lang w:val="ky-KG" w:eastAsia="ru-RU"/>
              </w:rPr>
            </w:pPr>
            <w:r w:rsidRPr="00F22C7D">
              <w:rPr>
                <w:sz w:val="18"/>
                <w:lang w:eastAsia="ru-RU"/>
              </w:rPr>
              <w:t>0</w:t>
            </w:r>
          </w:p>
        </w:tc>
        <w:tc>
          <w:tcPr>
            <w:tcW w:w="1338" w:type="dxa"/>
            <w:tcBorders>
              <w:top w:val="single" w:sz="8" w:space="0" w:color="auto"/>
              <w:left w:val="nil"/>
              <w:bottom w:val="single" w:sz="8" w:space="0" w:color="auto"/>
              <w:right w:val="single" w:sz="4" w:space="0" w:color="auto"/>
            </w:tcBorders>
            <w:shd w:val="clear" w:color="auto" w:fill="auto"/>
            <w:noWrap/>
            <w:vAlign w:val="bottom"/>
          </w:tcPr>
          <w:p w14:paraId="2BD5AE87" w14:textId="579CFC47" w:rsidR="0051507F" w:rsidRPr="00F22C7D" w:rsidRDefault="0051507F" w:rsidP="00397692">
            <w:pPr>
              <w:pStyle w:val="a8"/>
              <w:ind w:firstLine="34"/>
              <w:jc w:val="center"/>
              <w:rPr>
                <w:sz w:val="18"/>
                <w:lang w:eastAsia="ru-RU"/>
              </w:rPr>
            </w:pPr>
            <w:r w:rsidRPr="00F22C7D">
              <w:rPr>
                <w:sz w:val="18"/>
                <w:lang w:eastAsia="ru-RU"/>
              </w:rPr>
              <w:t>1</w:t>
            </w:r>
          </w:p>
        </w:tc>
        <w:tc>
          <w:tcPr>
            <w:tcW w:w="1429" w:type="dxa"/>
            <w:tcBorders>
              <w:top w:val="single" w:sz="4" w:space="0" w:color="auto"/>
              <w:left w:val="single" w:sz="4" w:space="0" w:color="auto"/>
              <w:bottom w:val="single" w:sz="4" w:space="0" w:color="auto"/>
              <w:right w:val="single" w:sz="4" w:space="0" w:color="auto"/>
            </w:tcBorders>
          </w:tcPr>
          <w:p w14:paraId="3F953288" w14:textId="77777777" w:rsidR="0051507F" w:rsidRPr="00F22C7D" w:rsidRDefault="0051507F" w:rsidP="00397692">
            <w:pPr>
              <w:pStyle w:val="a8"/>
              <w:ind w:firstLine="34"/>
              <w:jc w:val="center"/>
              <w:rPr>
                <w:sz w:val="18"/>
                <w:lang w:eastAsia="ru-RU"/>
              </w:rPr>
            </w:pPr>
            <w:r w:rsidRPr="00F22C7D">
              <w:rPr>
                <w:sz w:val="18"/>
                <w:lang w:eastAsia="ru-RU"/>
              </w:rPr>
              <w:t>Соотв</w:t>
            </w:r>
          </w:p>
        </w:tc>
        <w:tc>
          <w:tcPr>
            <w:tcW w:w="992" w:type="dxa"/>
            <w:tcBorders>
              <w:top w:val="single" w:sz="4" w:space="0" w:color="auto"/>
              <w:left w:val="single" w:sz="4" w:space="0" w:color="auto"/>
              <w:bottom w:val="single" w:sz="4" w:space="0" w:color="auto"/>
              <w:right w:val="single" w:sz="4" w:space="0" w:color="auto"/>
            </w:tcBorders>
          </w:tcPr>
          <w:p w14:paraId="46245740" w14:textId="3ABA68FB" w:rsidR="0051507F" w:rsidRPr="001604F7" w:rsidRDefault="0051507F" w:rsidP="00397692">
            <w:pPr>
              <w:pStyle w:val="a8"/>
              <w:ind w:firstLine="34"/>
              <w:jc w:val="center"/>
              <w:rPr>
                <w:sz w:val="18"/>
                <w:lang w:val="ky-KG" w:eastAsia="ru-RU"/>
              </w:rPr>
            </w:pPr>
            <w:r w:rsidRPr="00F22C7D">
              <w:rPr>
                <w:sz w:val="18"/>
                <w:lang w:val="ky-KG" w:eastAsia="ru-RU"/>
              </w:rPr>
              <w:t>Удов.</w:t>
            </w:r>
          </w:p>
        </w:tc>
      </w:tr>
      <w:tr w:rsidR="00F22C7D" w:rsidRPr="00F22C7D" w14:paraId="195C8A00" w14:textId="7B341AD9" w:rsidTr="0051507F">
        <w:trPr>
          <w:trHeight w:val="300"/>
        </w:trPr>
        <w:tc>
          <w:tcPr>
            <w:tcW w:w="1135" w:type="dxa"/>
            <w:tcBorders>
              <w:top w:val="nil"/>
              <w:left w:val="single" w:sz="8" w:space="0" w:color="auto"/>
              <w:bottom w:val="single" w:sz="8" w:space="0" w:color="auto"/>
              <w:right w:val="single" w:sz="8" w:space="0" w:color="auto"/>
            </w:tcBorders>
            <w:shd w:val="clear" w:color="auto" w:fill="auto"/>
            <w:vAlign w:val="center"/>
            <w:hideMark/>
          </w:tcPr>
          <w:p w14:paraId="56FC701D" w14:textId="77777777" w:rsidR="0051507F" w:rsidRPr="00F22C7D" w:rsidRDefault="0051507F" w:rsidP="0051507F">
            <w:pPr>
              <w:pStyle w:val="a8"/>
              <w:ind w:firstLine="34"/>
              <w:jc w:val="center"/>
              <w:rPr>
                <w:sz w:val="18"/>
                <w:lang w:eastAsia="ru-RU"/>
              </w:rPr>
            </w:pPr>
            <w:r w:rsidRPr="00F22C7D">
              <w:rPr>
                <w:sz w:val="18"/>
                <w:lang w:eastAsia="ru-RU"/>
              </w:rPr>
              <w:t>50</w:t>
            </w:r>
          </w:p>
        </w:tc>
        <w:tc>
          <w:tcPr>
            <w:tcW w:w="1123" w:type="dxa"/>
            <w:tcBorders>
              <w:top w:val="nil"/>
              <w:left w:val="nil"/>
              <w:bottom w:val="single" w:sz="8" w:space="0" w:color="auto"/>
              <w:right w:val="single" w:sz="8" w:space="0" w:color="auto"/>
            </w:tcBorders>
            <w:shd w:val="clear" w:color="auto" w:fill="auto"/>
            <w:vAlign w:val="center"/>
          </w:tcPr>
          <w:p w14:paraId="2D65F449" w14:textId="14B628A5" w:rsidR="0051507F" w:rsidRPr="00F22C7D" w:rsidRDefault="0051507F" w:rsidP="0051507F">
            <w:pPr>
              <w:pStyle w:val="a8"/>
              <w:ind w:firstLine="34"/>
              <w:jc w:val="center"/>
              <w:rPr>
                <w:sz w:val="18"/>
                <w:lang w:val="ky-KG" w:eastAsia="ru-RU"/>
              </w:rPr>
            </w:pPr>
            <w:r w:rsidRPr="00F22C7D">
              <w:rPr>
                <w:sz w:val="18"/>
                <w:lang w:eastAsia="ru-RU"/>
              </w:rPr>
              <w:t>0</w:t>
            </w:r>
          </w:p>
        </w:tc>
        <w:tc>
          <w:tcPr>
            <w:tcW w:w="1323" w:type="dxa"/>
            <w:tcBorders>
              <w:top w:val="nil"/>
              <w:left w:val="nil"/>
              <w:bottom w:val="single" w:sz="8" w:space="0" w:color="auto"/>
              <w:right w:val="single" w:sz="8" w:space="0" w:color="auto"/>
            </w:tcBorders>
            <w:shd w:val="clear" w:color="auto" w:fill="auto"/>
            <w:vAlign w:val="center"/>
          </w:tcPr>
          <w:p w14:paraId="3B594FA3" w14:textId="2D6B9289" w:rsidR="0051507F" w:rsidRPr="00F22C7D" w:rsidRDefault="0051507F" w:rsidP="0051507F">
            <w:pPr>
              <w:pStyle w:val="a8"/>
              <w:ind w:firstLine="34"/>
              <w:jc w:val="center"/>
              <w:rPr>
                <w:sz w:val="18"/>
                <w:lang w:eastAsia="ru-RU"/>
              </w:rPr>
            </w:pPr>
            <w:r w:rsidRPr="00F22C7D">
              <w:rPr>
                <w:sz w:val="18"/>
                <w:lang w:val="ky-KG" w:eastAsia="ru-RU"/>
              </w:rPr>
              <w:t>1</w:t>
            </w:r>
          </w:p>
        </w:tc>
        <w:tc>
          <w:tcPr>
            <w:tcW w:w="1512" w:type="dxa"/>
            <w:tcBorders>
              <w:top w:val="single" w:sz="4" w:space="0" w:color="auto"/>
              <w:left w:val="single" w:sz="4" w:space="0" w:color="auto"/>
              <w:bottom w:val="single" w:sz="4" w:space="0" w:color="auto"/>
              <w:right w:val="single" w:sz="4" w:space="0" w:color="auto"/>
            </w:tcBorders>
          </w:tcPr>
          <w:p w14:paraId="6C51061D" w14:textId="77777777" w:rsidR="0051507F" w:rsidRPr="00F22C7D" w:rsidRDefault="0051507F" w:rsidP="0051507F">
            <w:pPr>
              <w:pStyle w:val="a8"/>
              <w:ind w:firstLine="34"/>
              <w:jc w:val="center"/>
              <w:rPr>
                <w:sz w:val="18"/>
                <w:lang w:eastAsia="ru-RU"/>
              </w:rPr>
            </w:pPr>
            <w:r w:rsidRPr="00F22C7D">
              <w:rPr>
                <w:sz w:val="18"/>
                <w:lang w:eastAsia="ru-RU"/>
              </w:rPr>
              <w:t>Соотв.</w:t>
            </w:r>
          </w:p>
        </w:tc>
        <w:tc>
          <w:tcPr>
            <w:tcW w:w="1344" w:type="dxa"/>
            <w:tcBorders>
              <w:top w:val="nil"/>
              <w:left w:val="nil"/>
              <w:bottom w:val="single" w:sz="8" w:space="0" w:color="auto"/>
              <w:right w:val="single" w:sz="4" w:space="0" w:color="auto"/>
            </w:tcBorders>
            <w:shd w:val="clear" w:color="auto" w:fill="auto"/>
            <w:vAlign w:val="center"/>
          </w:tcPr>
          <w:p w14:paraId="7B6487EF" w14:textId="2E842360" w:rsidR="0051507F" w:rsidRPr="00F22C7D" w:rsidRDefault="0051507F" w:rsidP="0051507F">
            <w:pPr>
              <w:pStyle w:val="a8"/>
              <w:ind w:firstLine="34"/>
              <w:jc w:val="center"/>
              <w:rPr>
                <w:sz w:val="18"/>
                <w:lang w:eastAsia="ru-RU"/>
              </w:rPr>
            </w:pPr>
            <w:r w:rsidRPr="00F22C7D">
              <w:rPr>
                <w:sz w:val="18"/>
                <w:lang w:eastAsia="ru-RU"/>
              </w:rPr>
              <w:t>0</w:t>
            </w:r>
          </w:p>
        </w:tc>
        <w:tc>
          <w:tcPr>
            <w:tcW w:w="1338" w:type="dxa"/>
            <w:tcBorders>
              <w:top w:val="nil"/>
              <w:left w:val="nil"/>
              <w:bottom w:val="single" w:sz="8" w:space="0" w:color="auto"/>
              <w:right w:val="single" w:sz="4" w:space="0" w:color="auto"/>
            </w:tcBorders>
            <w:shd w:val="clear" w:color="auto" w:fill="auto"/>
            <w:noWrap/>
            <w:vAlign w:val="bottom"/>
          </w:tcPr>
          <w:p w14:paraId="5ABFD056" w14:textId="3C871506" w:rsidR="0051507F" w:rsidRPr="00F22C7D" w:rsidRDefault="0051507F" w:rsidP="0051507F">
            <w:pPr>
              <w:pStyle w:val="a8"/>
              <w:ind w:firstLine="34"/>
              <w:jc w:val="center"/>
              <w:rPr>
                <w:sz w:val="18"/>
                <w:lang w:eastAsia="ru-RU"/>
              </w:rPr>
            </w:pPr>
            <w:r w:rsidRPr="00F22C7D">
              <w:rPr>
                <w:sz w:val="18"/>
                <w:lang w:eastAsia="ru-RU"/>
              </w:rPr>
              <w:t>1</w:t>
            </w:r>
          </w:p>
        </w:tc>
        <w:tc>
          <w:tcPr>
            <w:tcW w:w="1429" w:type="dxa"/>
            <w:tcBorders>
              <w:top w:val="single" w:sz="4" w:space="0" w:color="auto"/>
              <w:left w:val="single" w:sz="4" w:space="0" w:color="auto"/>
              <w:bottom w:val="single" w:sz="4" w:space="0" w:color="auto"/>
              <w:right w:val="single" w:sz="4" w:space="0" w:color="auto"/>
            </w:tcBorders>
          </w:tcPr>
          <w:p w14:paraId="0BA85E78" w14:textId="77777777" w:rsidR="0051507F" w:rsidRPr="00F22C7D" w:rsidRDefault="0051507F" w:rsidP="0051507F">
            <w:pPr>
              <w:pStyle w:val="a8"/>
              <w:ind w:firstLine="34"/>
              <w:jc w:val="center"/>
              <w:rPr>
                <w:sz w:val="18"/>
                <w:lang w:eastAsia="ru-RU"/>
              </w:rPr>
            </w:pPr>
            <w:r w:rsidRPr="00F22C7D">
              <w:rPr>
                <w:sz w:val="18"/>
                <w:lang w:eastAsia="ru-RU"/>
              </w:rPr>
              <w:t>Соотв</w:t>
            </w:r>
          </w:p>
        </w:tc>
        <w:tc>
          <w:tcPr>
            <w:tcW w:w="992" w:type="dxa"/>
            <w:tcBorders>
              <w:top w:val="single" w:sz="4" w:space="0" w:color="auto"/>
              <w:left w:val="single" w:sz="4" w:space="0" w:color="auto"/>
              <w:bottom w:val="single" w:sz="4" w:space="0" w:color="auto"/>
              <w:right w:val="single" w:sz="4" w:space="0" w:color="auto"/>
            </w:tcBorders>
          </w:tcPr>
          <w:p w14:paraId="18F6E68E" w14:textId="01E142E3" w:rsidR="0051507F" w:rsidRPr="00F22C7D" w:rsidRDefault="0051507F" w:rsidP="0051507F">
            <w:pPr>
              <w:pStyle w:val="a8"/>
              <w:ind w:firstLine="34"/>
              <w:jc w:val="center"/>
              <w:rPr>
                <w:sz w:val="18"/>
                <w:lang w:eastAsia="ru-RU"/>
              </w:rPr>
            </w:pPr>
            <w:r w:rsidRPr="00F22C7D">
              <w:rPr>
                <w:sz w:val="18"/>
                <w:lang w:val="ky-KG" w:eastAsia="ru-RU"/>
              </w:rPr>
              <w:t>Удов.</w:t>
            </w:r>
          </w:p>
        </w:tc>
      </w:tr>
      <w:tr w:rsidR="00F22C7D" w:rsidRPr="00F22C7D" w14:paraId="39FD2E46" w14:textId="52F78278" w:rsidTr="0051507F">
        <w:trPr>
          <w:trHeight w:val="300"/>
        </w:trPr>
        <w:tc>
          <w:tcPr>
            <w:tcW w:w="1135" w:type="dxa"/>
            <w:tcBorders>
              <w:top w:val="nil"/>
              <w:left w:val="single" w:sz="8" w:space="0" w:color="auto"/>
              <w:bottom w:val="single" w:sz="8" w:space="0" w:color="auto"/>
              <w:right w:val="single" w:sz="8" w:space="0" w:color="auto"/>
            </w:tcBorders>
            <w:shd w:val="clear" w:color="auto" w:fill="auto"/>
            <w:vAlign w:val="center"/>
            <w:hideMark/>
          </w:tcPr>
          <w:p w14:paraId="0E26D40E" w14:textId="77777777" w:rsidR="0051507F" w:rsidRPr="00F22C7D" w:rsidRDefault="0051507F" w:rsidP="0051507F">
            <w:pPr>
              <w:pStyle w:val="a8"/>
              <w:ind w:firstLine="34"/>
              <w:jc w:val="center"/>
              <w:rPr>
                <w:sz w:val="18"/>
                <w:lang w:eastAsia="ru-RU"/>
              </w:rPr>
            </w:pPr>
            <w:r w:rsidRPr="00F22C7D">
              <w:rPr>
                <w:sz w:val="18"/>
                <w:lang w:eastAsia="ru-RU"/>
              </w:rPr>
              <w:t>100</w:t>
            </w:r>
          </w:p>
        </w:tc>
        <w:tc>
          <w:tcPr>
            <w:tcW w:w="1123" w:type="dxa"/>
            <w:tcBorders>
              <w:top w:val="nil"/>
              <w:left w:val="nil"/>
              <w:bottom w:val="single" w:sz="8" w:space="0" w:color="auto"/>
              <w:right w:val="single" w:sz="8" w:space="0" w:color="auto"/>
            </w:tcBorders>
            <w:shd w:val="clear" w:color="auto" w:fill="auto"/>
            <w:vAlign w:val="center"/>
          </w:tcPr>
          <w:p w14:paraId="02A1DD74" w14:textId="2B421171" w:rsidR="0051507F" w:rsidRPr="00F22C7D" w:rsidRDefault="0051507F" w:rsidP="0051507F">
            <w:pPr>
              <w:pStyle w:val="a8"/>
              <w:ind w:firstLine="34"/>
              <w:jc w:val="center"/>
              <w:rPr>
                <w:sz w:val="18"/>
                <w:lang w:val="ky-KG" w:eastAsia="ru-RU"/>
              </w:rPr>
            </w:pPr>
            <w:r w:rsidRPr="00F22C7D">
              <w:rPr>
                <w:sz w:val="18"/>
                <w:lang w:eastAsia="ru-RU"/>
              </w:rPr>
              <w:t>0,5</w:t>
            </w:r>
          </w:p>
        </w:tc>
        <w:tc>
          <w:tcPr>
            <w:tcW w:w="1323" w:type="dxa"/>
            <w:tcBorders>
              <w:top w:val="nil"/>
              <w:left w:val="nil"/>
              <w:bottom w:val="single" w:sz="8" w:space="0" w:color="auto"/>
              <w:right w:val="single" w:sz="8" w:space="0" w:color="auto"/>
            </w:tcBorders>
            <w:shd w:val="clear" w:color="auto" w:fill="auto"/>
            <w:vAlign w:val="center"/>
          </w:tcPr>
          <w:p w14:paraId="16B95FBE" w14:textId="12E14C84" w:rsidR="0051507F" w:rsidRPr="00F22C7D" w:rsidRDefault="0051507F" w:rsidP="0051507F">
            <w:pPr>
              <w:pStyle w:val="a8"/>
              <w:ind w:firstLine="34"/>
              <w:jc w:val="center"/>
              <w:rPr>
                <w:sz w:val="18"/>
                <w:lang w:eastAsia="ru-RU"/>
              </w:rPr>
            </w:pPr>
            <w:r w:rsidRPr="00F22C7D">
              <w:rPr>
                <w:sz w:val="18"/>
                <w:lang w:val="ky-KG" w:eastAsia="ru-RU"/>
              </w:rPr>
              <w:t>1</w:t>
            </w:r>
          </w:p>
        </w:tc>
        <w:tc>
          <w:tcPr>
            <w:tcW w:w="1512" w:type="dxa"/>
            <w:tcBorders>
              <w:top w:val="single" w:sz="4" w:space="0" w:color="auto"/>
              <w:left w:val="single" w:sz="4" w:space="0" w:color="auto"/>
              <w:bottom w:val="single" w:sz="4" w:space="0" w:color="auto"/>
              <w:right w:val="single" w:sz="4" w:space="0" w:color="auto"/>
            </w:tcBorders>
          </w:tcPr>
          <w:p w14:paraId="609AC322" w14:textId="77777777" w:rsidR="0051507F" w:rsidRPr="00F22C7D" w:rsidRDefault="0051507F" w:rsidP="0051507F">
            <w:pPr>
              <w:pStyle w:val="a8"/>
              <w:ind w:firstLine="34"/>
              <w:jc w:val="center"/>
              <w:rPr>
                <w:sz w:val="18"/>
                <w:lang w:eastAsia="ru-RU"/>
              </w:rPr>
            </w:pPr>
            <w:r w:rsidRPr="00F22C7D">
              <w:rPr>
                <w:sz w:val="18"/>
                <w:lang w:eastAsia="ru-RU"/>
              </w:rPr>
              <w:t>Соотв.</w:t>
            </w:r>
          </w:p>
        </w:tc>
        <w:tc>
          <w:tcPr>
            <w:tcW w:w="1344" w:type="dxa"/>
            <w:tcBorders>
              <w:top w:val="nil"/>
              <w:left w:val="nil"/>
              <w:bottom w:val="single" w:sz="8" w:space="0" w:color="auto"/>
              <w:right w:val="single" w:sz="4" w:space="0" w:color="auto"/>
            </w:tcBorders>
            <w:shd w:val="clear" w:color="auto" w:fill="auto"/>
            <w:vAlign w:val="center"/>
          </w:tcPr>
          <w:p w14:paraId="2C3CC84B" w14:textId="1E4DF01F" w:rsidR="0051507F" w:rsidRPr="00F22C7D" w:rsidRDefault="0051507F" w:rsidP="0051507F">
            <w:pPr>
              <w:pStyle w:val="a8"/>
              <w:ind w:firstLine="34"/>
              <w:jc w:val="center"/>
              <w:rPr>
                <w:sz w:val="18"/>
                <w:lang w:eastAsia="ru-RU"/>
              </w:rPr>
            </w:pPr>
            <w:r w:rsidRPr="00F22C7D">
              <w:rPr>
                <w:sz w:val="18"/>
                <w:lang w:eastAsia="ru-RU"/>
              </w:rPr>
              <w:t>0,5</w:t>
            </w:r>
          </w:p>
        </w:tc>
        <w:tc>
          <w:tcPr>
            <w:tcW w:w="1338" w:type="dxa"/>
            <w:tcBorders>
              <w:top w:val="nil"/>
              <w:left w:val="nil"/>
              <w:bottom w:val="single" w:sz="8" w:space="0" w:color="auto"/>
              <w:right w:val="single" w:sz="4" w:space="0" w:color="auto"/>
            </w:tcBorders>
            <w:shd w:val="clear" w:color="auto" w:fill="auto"/>
            <w:noWrap/>
            <w:vAlign w:val="bottom"/>
          </w:tcPr>
          <w:p w14:paraId="32DCB007" w14:textId="253E49DE" w:rsidR="0051507F" w:rsidRPr="00F22C7D" w:rsidRDefault="0051507F" w:rsidP="0051507F">
            <w:pPr>
              <w:pStyle w:val="a8"/>
              <w:ind w:firstLine="34"/>
              <w:jc w:val="center"/>
              <w:rPr>
                <w:sz w:val="18"/>
                <w:lang w:eastAsia="ru-RU"/>
              </w:rPr>
            </w:pPr>
            <w:r w:rsidRPr="00F22C7D">
              <w:rPr>
                <w:sz w:val="18"/>
                <w:lang w:eastAsia="ru-RU"/>
              </w:rPr>
              <w:t>1</w:t>
            </w:r>
          </w:p>
        </w:tc>
        <w:tc>
          <w:tcPr>
            <w:tcW w:w="1429" w:type="dxa"/>
            <w:tcBorders>
              <w:top w:val="single" w:sz="4" w:space="0" w:color="auto"/>
              <w:left w:val="single" w:sz="4" w:space="0" w:color="auto"/>
              <w:bottom w:val="single" w:sz="4" w:space="0" w:color="auto"/>
              <w:right w:val="single" w:sz="4" w:space="0" w:color="auto"/>
            </w:tcBorders>
          </w:tcPr>
          <w:p w14:paraId="5759BAA8" w14:textId="77777777" w:rsidR="0051507F" w:rsidRPr="00F22C7D" w:rsidRDefault="0051507F" w:rsidP="0051507F">
            <w:pPr>
              <w:pStyle w:val="a8"/>
              <w:ind w:firstLine="34"/>
              <w:jc w:val="center"/>
              <w:rPr>
                <w:sz w:val="18"/>
                <w:lang w:eastAsia="ru-RU"/>
              </w:rPr>
            </w:pPr>
            <w:r w:rsidRPr="00F22C7D">
              <w:rPr>
                <w:sz w:val="18"/>
                <w:lang w:eastAsia="ru-RU"/>
              </w:rPr>
              <w:t>Соотв</w:t>
            </w:r>
          </w:p>
        </w:tc>
        <w:tc>
          <w:tcPr>
            <w:tcW w:w="992" w:type="dxa"/>
            <w:tcBorders>
              <w:top w:val="single" w:sz="4" w:space="0" w:color="auto"/>
              <w:left w:val="single" w:sz="4" w:space="0" w:color="auto"/>
              <w:bottom w:val="single" w:sz="4" w:space="0" w:color="auto"/>
              <w:right w:val="single" w:sz="4" w:space="0" w:color="auto"/>
            </w:tcBorders>
          </w:tcPr>
          <w:p w14:paraId="7C5507DD" w14:textId="39CFA3B4" w:rsidR="0051507F" w:rsidRPr="00F22C7D" w:rsidRDefault="0051507F" w:rsidP="0051507F">
            <w:pPr>
              <w:pStyle w:val="a8"/>
              <w:ind w:firstLine="34"/>
              <w:jc w:val="center"/>
              <w:rPr>
                <w:sz w:val="18"/>
                <w:lang w:eastAsia="ru-RU"/>
              </w:rPr>
            </w:pPr>
            <w:r w:rsidRPr="00F22C7D">
              <w:rPr>
                <w:sz w:val="18"/>
                <w:lang w:val="ky-KG" w:eastAsia="ru-RU"/>
              </w:rPr>
              <w:t>Удов.</w:t>
            </w:r>
          </w:p>
        </w:tc>
      </w:tr>
      <w:tr w:rsidR="00F22C7D" w:rsidRPr="00F22C7D" w14:paraId="10E1EE21" w14:textId="651B940E" w:rsidTr="0051507F">
        <w:trPr>
          <w:trHeight w:val="300"/>
        </w:trPr>
        <w:tc>
          <w:tcPr>
            <w:tcW w:w="1135" w:type="dxa"/>
            <w:tcBorders>
              <w:top w:val="nil"/>
              <w:left w:val="single" w:sz="8" w:space="0" w:color="auto"/>
              <w:bottom w:val="single" w:sz="8" w:space="0" w:color="auto"/>
              <w:right w:val="single" w:sz="8" w:space="0" w:color="auto"/>
            </w:tcBorders>
            <w:shd w:val="clear" w:color="auto" w:fill="auto"/>
            <w:vAlign w:val="center"/>
            <w:hideMark/>
          </w:tcPr>
          <w:p w14:paraId="40E5107E" w14:textId="77777777" w:rsidR="0051507F" w:rsidRPr="00F22C7D" w:rsidRDefault="0051507F" w:rsidP="0051507F">
            <w:pPr>
              <w:pStyle w:val="a8"/>
              <w:ind w:firstLine="34"/>
              <w:jc w:val="center"/>
              <w:rPr>
                <w:sz w:val="18"/>
                <w:lang w:eastAsia="ru-RU"/>
              </w:rPr>
            </w:pPr>
            <w:r w:rsidRPr="00F22C7D">
              <w:rPr>
                <w:sz w:val="18"/>
                <w:lang w:eastAsia="ru-RU"/>
              </w:rPr>
              <w:t>150</w:t>
            </w:r>
          </w:p>
        </w:tc>
        <w:tc>
          <w:tcPr>
            <w:tcW w:w="1123" w:type="dxa"/>
            <w:tcBorders>
              <w:top w:val="nil"/>
              <w:left w:val="nil"/>
              <w:bottom w:val="single" w:sz="8" w:space="0" w:color="auto"/>
              <w:right w:val="single" w:sz="8" w:space="0" w:color="auto"/>
            </w:tcBorders>
            <w:shd w:val="clear" w:color="auto" w:fill="auto"/>
            <w:vAlign w:val="center"/>
          </w:tcPr>
          <w:p w14:paraId="2EB67C2E" w14:textId="20A3EB2D" w:rsidR="0051507F" w:rsidRPr="00F22C7D" w:rsidRDefault="0051507F" w:rsidP="0051507F">
            <w:pPr>
              <w:pStyle w:val="a8"/>
              <w:ind w:firstLine="34"/>
              <w:jc w:val="center"/>
              <w:rPr>
                <w:sz w:val="18"/>
                <w:lang w:val="ky-KG" w:eastAsia="ru-RU"/>
              </w:rPr>
            </w:pPr>
            <w:r w:rsidRPr="00F22C7D">
              <w:rPr>
                <w:sz w:val="18"/>
                <w:lang w:eastAsia="ru-RU"/>
              </w:rPr>
              <w:t>0,5</w:t>
            </w:r>
          </w:p>
        </w:tc>
        <w:tc>
          <w:tcPr>
            <w:tcW w:w="1323" w:type="dxa"/>
            <w:tcBorders>
              <w:top w:val="nil"/>
              <w:left w:val="nil"/>
              <w:bottom w:val="single" w:sz="8" w:space="0" w:color="auto"/>
              <w:right w:val="single" w:sz="8" w:space="0" w:color="auto"/>
            </w:tcBorders>
            <w:shd w:val="clear" w:color="auto" w:fill="auto"/>
            <w:vAlign w:val="center"/>
          </w:tcPr>
          <w:p w14:paraId="29C6B25A" w14:textId="68412703" w:rsidR="0051507F" w:rsidRPr="00F22C7D" w:rsidRDefault="0051507F" w:rsidP="0051507F">
            <w:pPr>
              <w:pStyle w:val="a8"/>
              <w:ind w:firstLine="34"/>
              <w:jc w:val="center"/>
              <w:rPr>
                <w:sz w:val="18"/>
                <w:lang w:eastAsia="ru-RU"/>
              </w:rPr>
            </w:pPr>
            <w:r w:rsidRPr="00F22C7D">
              <w:rPr>
                <w:sz w:val="18"/>
                <w:lang w:val="ky-KG" w:eastAsia="ru-RU"/>
              </w:rPr>
              <w:t>1</w:t>
            </w:r>
          </w:p>
        </w:tc>
        <w:tc>
          <w:tcPr>
            <w:tcW w:w="1512" w:type="dxa"/>
            <w:tcBorders>
              <w:top w:val="single" w:sz="4" w:space="0" w:color="auto"/>
              <w:left w:val="single" w:sz="4" w:space="0" w:color="auto"/>
              <w:bottom w:val="single" w:sz="4" w:space="0" w:color="auto"/>
              <w:right w:val="single" w:sz="4" w:space="0" w:color="auto"/>
            </w:tcBorders>
          </w:tcPr>
          <w:p w14:paraId="46B4DEAB" w14:textId="77777777" w:rsidR="0051507F" w:rsidRPr="00F22C7D" w:rsidRDefault="0051507F" w:rsidP="0051507F">
            <w:pPr>
              <w:pStyle w:val="a8"/>
              <w:ind w:firstLine="34"/>
              <w:jc w:val="center"/>
              <w:rPr>
                <w:sz w:val="18"/>
                <w:lang w:eastAsia="ru-RU"/>
              </w:rPr>
            </w:pPr>
            <w:r w:rsidRPr="00F22C7D">
              <w:rPr>
                <w:sz w:val="18"/>
                <w:lang w:eastAsia="ru-RU"/>
              </w:rPr>
              <w:t>Соотв.</w:t>
            </w:r>
          </w:p>
        </w:tc>
        <w:tc>
          <w:tcPr>
            <w:tcW w:w="1344" w:type="dxa"/>
            <w:tcBorders>
              <w:top w:val="nil"/>
              <w:left w:val="nil"/>
              <w:bottom w:val="single" w:sz="8" w:space="0" w:color="auto"/>
              <w:right w:val="single" w:sz="4" w:space="0" w:color="auto"/>
            </w:tcBorders>
            <w:shd w:val="clear" w:color="auto" w:fill="auto"/>
            <w:vAlign w:val="center"/>
          </w:tcPr>
          <w:p w14:paraId="23CF13E6" w14:textId="2F018B5C" w:rsidR="0051507F" w:rsidRPr="00F22C7D" w:rsidRDefault="0051507F" w:rsidP="0051507F">
            <w:pPr>
              <w:pStyle w:val="a8"/>
              <w:ind w:firstLine="34"/>
              <w:jc w:val="center"/>
              <w:rPr>
                <w:sz w:val="18"/>
                <w:lang w:eastAsia="ru-RU"/>
              </w:rPr>
            </w:pPr>
            <w:r w:rsidRPr="00F22C7D">
              <w:rPr>
                <w:sz w:val="18"/>
                <w:lang w:eastAsia="ru-RU"/>
              </w:rPr>
              <w:t>0,5</w:t>
            </w:r>
          </w:p>
        </w:tc>
        <w:tc>
          <w:tcPr>
            <w:tcW w:w="1338" w:type="dxa"/>
            <w:tcBorders>
              <w:top w:val="nil"/>
              <w:left w:val="nil"/>
              <w:bottom w:val="single" w:sz="8" w:space="0" w:color="auto"/>
              <w:right w:val="single" w:sz="4" w:space="0" w:color="auto"/>
            </w:tcBorders>
            <w:shd w:val="clear" w:color="auto" w:fill="auto"/>
            <w:noWrap/>
            <w:vAlign w:val="bottom"/>
          </w:tcPr>
          <w:p w14:paraId="5A3B26DC" w14:textId="61A49673" w:rsidR="0051507F" w:rsidRPr="00F22C7D" w:rsidRDefault="0051507F" w:rsidP="0051507F">
            <w:pPr>
              <w:pStyle w:val="a8"/>
              <w:ind w:firstLine="34"/>
              <w:jc w:val="center"/>
              <w:rPr>
                <w:sz w:val="18"/>
                <w:lang w:eastAsia="ru-RU"/>
              </w:rPr>
            </w:pPr>
            <w:r w:rsidRPr="00F22C7D">
              <w:rPr>
                <w:sz w:val="18"/>
                <w:lang w:eastAsia="ru-RU"/>
              </w:rPr>
              <w:t>1</w:t>
            </w:r>
          </w:p>
        </w:tc>
        <w:tc>
          <w:tcPr>
            <w:tcW w:w="1429" w:type="dxa"/>
            <w:tcBorders>
              <w:top w:val="single" w:sz="4" w:space="0" w:color="auto"/>
              <w:left w:val="single" w:sz="4" w:space="0" w:color="auto"/>
              <w:bottom w:val="single" w:sz="4" w:space="0" w:color="auto"/>
              <w:right w:val="single" w:sz="4" w:space="0" w:color="auto"/>
            </w:tcBorders>
          </w:tcPr>
          <w:p w14:paraId="2A4EAAA1" w14:textId="77777777" w:rsidR="0051507F" w:rsidRPr="00F22C7D" w:rsidRDefault="0051507F" w:rsidP="0051507F">
            <w:pPr>
              <w:pStyle w:val="a8"/>
              <w:ind w:firstLine="34"/>
              <w:jc w:val="center"/>
              <w:rPr>
                <w:sz w:val="18"/>
                <w:lang w:eastAsia="ru-RU"/>
              </w:rPr>
            </w:pPr>
            <w:r w:rsidRPr="00F22C7D">
              <w:rPr>
                <w:sz w:val="18"/>
                <w:lang w:eastAsia="ru-RU"/>
              </w:rPr>
              <w:t>Соотв</w:t>
            </w:r>
          </w:p>
        </w:tc>
        <w:tc>
          <w:tcPr>
            <w:tcW w:w="992" w:type="dxa"/>
            <w:tcBorders>
              <w:top w:val="single" w:sz="4" w:space="0" w:color="auto"/>
              <w:left w:val="single" w:sz="4" w:space="0" w:color="auto"/>
              <w:bottom w:val="single" w:sz="4" w:space="0" w:color="auto"/>
              <w:right w:val="single" w:sz="4" w:space="0" w:color="auto"/>
            </w:tcBorders>
          </w:tcPr>
          <w:p w14:paraId="6E0BD724" w14:textId="6DC814CB" w:rsidR="0051507F" w:rsidRPr="00F22C7D" w:rsidRDefault="0051507F" w:rsidP="0051507F">
            <w:pPr>
              <w:pStyle w:val="a8"/>
              <w:ind w:firstLine="34"/>
              <w:jc w:val="center"/>
              <w:rPr>
                <w:sz w:val="18"/>
                <w:lang w:eastAsia="ru-RU"/>
              </w:rPr>
            </w:pPr>
            <w:r w:rsidRPr="00F22C7D">
              <w:rPr>
                <w:sz w:val="18"/>
                <w:lang w:val="ky-KG" w:eastAsia="ru-RU"/>
              </w:rPr>
              <w:t>Удов.</w:t>
            </w:r>
          </w:p>
        </w:tc>
      </w:tr>
      <w:tr w:rsidR="00F22C7D" w:rsidRPr="00F22C7D" w14:paraId="69CC82B0" w14:textId="57497C29" w:rsidTr="0051507F">
        <w:trPr>
          <w:trHeight w:val="300"/>
        </w:trPr>
        <w:tc>
          <w:tcPr>
            <w:tcW w:w="1135" w:type="dxa"/>
            <w:tcBorders>
              <w:top w:val="nil"/>
              <w:left w:val="single" w:sz="8" w:space="0" w:color="auto"/>
              <w:bottom w:val="single" w:sz="8" w:space="0" w:color="auto"/>
              <w:right w:val="single" w:sz="8" w:space="0" w:color="auto"/>
            </w:tcBorders>
            <w:shd w:val="clear" w:color="auto" w:fill="auto"/>
            <w:vAlign w:val="center"/>
            <w:hideMark/>
          </w:tcPr>
          <w:p w14:paraId="46791FCF" w14:textId="77777777" w:rsidR="0051507F" w:rsidRPr="00F22C7D" w:rsidRDefault="0051507F" w:rsidP="0051507F">
            <w:pPr>
              <w:pStyle w:val="a8"/>
              <w:ind w:firstLine="34"/>
              <w:jc w:val="center"/>
              <w:rPr>
                <w:sz w:val="18"/>
                <w:lang w:eastAsia="ru-RU"/>
              </w:rPr>
            </w:pPr>
            <w:r w:rsidRPr="00F22C7D">
              <w:rPr>
                <w:sz w:val="18"/>
                <w:lang w:eastAsia="ru-RU"/>
              </w:rPr>
              <w:t>200</w:t>
            </w:r>
          </w:p>
        </w:tc>
        <w:tc>
          <w:tcPr>
            <w:tcW w:w="1123" w:type="dxa"/>
            <w:tcBorders>
              <w:top w:val="nil"/>
              <w:left w:val="nil"/>
              <w:bottom w:val="single" w:sz="8" w:space="0" w:color="auto"/>
              <w:right w:val="single" w:sz="8" w:space="0" w:color="auto"/>
            </w:tcBorders>
            <w:shd w:val="clear" w:color="auto" w:fill="auto"/>
            <w:vAlign w:val="center"/>
          </w:tcPr>
          <w:p w14:paraId="2FC62E67" w14:textId="4B81EFFE" w:rsidR="0051507F" w:rsidRPr="00F22C7D" w:rsidRDefault="0051507F" w:rsidP="0051507F">
            <w:pPr>
              <w:pStyle w:val="a8"/>
              <w:ind w:firstLine="34"/>
              <w:jc w:val="center"/>
              <w:rPr>
                <w:sz w:val="18"/>
                <w:lang w:val="ky-KG" w:eastAsia="ru-RU"/>
              </w:rPr>
            </w:pPr>
            <w:r w:rsidRPr="00F22C7D">
              <w:rPr>
                <w:sz w:val="18"/>
                <w:lang w:eastAsia="ru-RU"/>
              </w:rPr>
              <w:t>1</w:t>
            </w:r>
          </w:p>
        </w:tc>
        <w:tc>
          <w:tcPr>
            <w:tcW w:w="1323" w:type="dxa"/>
            <w:tcBorders>
              <w:top w:val="nil"/>
              <w:left w:val="nil"/>
              <w:bottom w:val="single" w:sz="8" w:space="0" w:color="auto"/>
              <w:right w:val="single" w:sz="8" w:space="0" w:color="auto"/>
            </w:tcBorders>
            <w:shd w:val="clear" w:color="auto" w:fill="auto"/>
            <w:vAlign w:val="center"/>
          </w:tcPr>
          <w:p w14:paraId="60EEF5F7" w14:textId="26828DBC" w:rsidR="0051507F" w:rsidRPr="00F22C7D" w:rsidRDefault="0051507F" w:rsidP="0051507F">
            <w:pPr>
              <w:pStyle w:val="a8"/>
              <w:ind w:firstLine="34"/>
              <w:jc w:val="center"/>
              <w:rPr>
                <w:sz w:val="18"/>
                <w:lang w:eastAsia="ru-RU"/>
              </w:rPr>
            </w:pPr>
            <w:r w:rsidRPr="00F22C7D">
              <w:rPr>
                <w:sz w:val="18"/>
                <w:lang w:val="ky-KG" w:eastAsia="ru-RU"/>
              </w:rPr>
              <w:t>1</w:t>
            </w:r>
          </w:p>
        </w:tc>
        <w:tc>
          <w:tcPr>
            <w:tcW w:w="1512" w:type="dxa"/>
            <w:tcBorders>
              <w:top w:val="single" w:sz="4" w:space="0" w:color="auto"/>
              <w:left w:val="single" w:sz="4" w:space="0" w:color="auto"/>
              <w:bottom w:val="single" w:sz="4" w:space="0" w:color="auto"/>
              <w:right w:val="single" w:sz="4" w:space="0" w:color="auto"/>
            </w:tcBorders>
          </w:tcPr>
          <w:p w14:paraId="4A5EE8AF" w14:textId="3FC21409" w:rsidR="0051507F" w:rsidRPr="00F22C7D" w:rsidRDefault="00BC6EC6" w:rsidP="0051507F">
            <w:pPr>
              <w:pStyle w:val="a8"/>
              <w:ind w:firstLine="34"/>
              <w:jc w:val="center"/>
              <w:rPr>
                <w:sz w:val="18"/>
                <w:lang w:eastAsia="ru-RU"/>
              </w:rPr>
            </w:pPr>
            <w:r w:rsidRPr="001604F7">
              <w:rPr>
                <w:sz w:val="18"/>
                <w:lang w:eastAsia="ru-RU"/>
              </w:rPr>
              <w:t>Соотв.</w:t>
            </w:r>
          </w:p>
        </w:tc>
        <w:tc>
          <w:tcPr>
            <w:tcW w:w="1344" w:type="dxa"/>
            <w:tcBorders>
              <w:top w:val="nil"/>
              <w:left w:val="nil"/>
              <w:bottom w:val="single" w:sz="8" w:space="0" w:color="auto"/>
              <w:right w:val="single" w:sz="4" w:space="0" w:color="auto"/>
            </w:tcBorders>
            <w:shd w:val="clear" w:color="auto" w:fill="auto"/>
            <w:vAlign w:val="center"/>
          </w:tcPr>
          <w:p w14:paraId="36116741" w14:textId="694C27CE" w:rsidR="0051507F" w:rsidRPr="00F22C7D" w:rsidRDefault="0051507F" w:rsidP="0051507F">
            <w:pPr>
              <w:pStyle w:val="a8"/>
              <w:ind w:firstLine="34"/>
              <w:jc w:val="center"/>
              <w:rPr>
                <w:sz w:val="18"/>
                <w:lang w:eastAsia="ru-RU"/>
              </w:rPr>
            </w:pPr>
            <w:r w:rsidRPr="00F22C7D">
              <w:rPr>
                <w:sz w:val="18"/>
                <w:lang w:eastAsia="ru-RU"/>
              </w:rPr>
              <w:t>1</w:t>
            </w:r>
          </w:p>
        </w:tc>
        <w:tc>
          <w:tcPr>
            <w:tcW w:w="1338" w:type="dxa"/>
            <w:tcBorders>
              <w:top w:val="nil"/>
              <w:left w:val="nil"/>
              <w:bottom w:val="single" w:sz="8" w:space="0" w:color="auto"/>
              <w:right w:val="single" w:sz="4" w:space="0" w:color="auto"/>
            </w:tcBorders>
            <w:shd w:val="clear" w:color="auto" w:fill="auto"/>
            <w:noWrap/>
            <w:vAlign w:val="bottom"/>
          </w:tcPr>
          <w:p w14:paraId="54B2EEBF" w14:textId="022C9A97" w:rsidR="0051507F" w:rsidRPr="00F22C7D" w:rsidRDefault="0051507F" w:rsidP="0051507F">
            <w:pPr>
              <w:pStyle w:val="a8"/>
              <w:ind w:firstLine="34"/>
              <w:jc w:val="center"/>
              <w:rPr>
                <w:sz w:val="18"/>
                <w:lang w:eastAsia="ru-RU"/>
              </w:rPr>
            </w:pPr>
            <w:r w:rsidRPr="00F22C7D">
              <w:rPr>
                <w:sz w:val="18"/>
                <w:lang w:eastAsia="ru-RU"/>
              </w:rPr>
              <w:t>1</w:t>
            </w:r>
          </w:p>
        </w:tc>
        <w:tc>
          <w:tcPr>
            <w:tcW w:w="1429" w:type="dxa"/>
            <w:tcBorders>
              <w:top w:val="single" w:sz="4" w:space="0" w:color="auto"/>
              <w:left w:val="single" w:sz="4" w:space="0" w:color="auto"/>
              <w:bottom w:val="single" w:sz="4" w:space="0" w:color="auto"/>
              <w:right w:val="single" w:sz="4" w:space="0" w:color="auto"/>
            </w:tcBorders>
          </w:tcPr>
          <w:p w14:paraId="6F7DEFD3" w14:textId="35DF8705" w:rsidR="0051507F" w:rsidRPr="00F22C7D" w:rsidRDefault="00BC6EC6" w:rsidP="0051507F">
            <w:pPr>
              <w:pStyle w:val="a8"/>
              <w:ind w:firstLine="34"/>
              <w:jc w:val="center"/>
              <w:rPr>
                <w:sz w:val="18"/>
                <w:lang w:eastAsia="ru-RU"/>
              </w:rPr>
            </w:pPr>
            <w:r w:rsidRPr="001604F7">
              <w:rPr>
                <w:sz w:val="18"/>
                <w:lang w:eastAsia="ru-RU"/>
              </w:rPr>
              <w:t>Соотв.</w:t>
            </w:r>
          </w:p>
        </w:tc>
        <w:tc>
          <w:tcPr>
            <w:tcW w:w="992" w:type="dxa"/>
            <w:tcBorders>
              <w:top w:val="single" w:sz="4" w:space="0" w:color="auto"/>
              <w:left w:val="single" w:sz="4" w:space="0" w:color="auto"/>
              <w:bottom w:val="single" w:sz="4" w:space="0" w:color="auto"/>
              <w:right w:val="single" w:sz="4" w:space="0" w:color="auto"/>
            </w:tcBorders>
          </w:tcPr>
          <w:p w14:paraId="392D02F1" w14:textId="214A06ED" w:rsidR="0051507F" w:rsidRPr="00F22C7D" w:rsidRDefault="0051507F" w:rsidP="0051507F">
            <w:pPr>
              <w:pStyle w:val="a8"/>
              <w:ind w:firstLine="34"/>
              <w:jc w:val="center"/>
              <w:rPr>
                <w:sz w:val="18"/>
                <w:lang w:eastAsia="ru-RU"/>
              </w:rPr>
            </w:pPr>
            <w:r w:rsidRPr="00F22C7D">
              <w:rPr>
                <w:sz w:val="18"/>
                <w:lang w:val="ky-KG" w:eastAsia="ru-RU"/>
              </w:rPr>
              <w:t>Удов.</w:t>
            </w:r>
          </w:p>
        </w:tc>
      </w:tr>
      <w:tr w:rsidR="00F22C7D" w:rsidRPr="00F22C7D" w14:paraId="37743839" w14:textId="0ED6AD6C" w:rsidTr="0051507F">
        <w:trPr>
          <w:trHeight w:val="300"/>
        </w:trPr>
        <w:tc>
          <w:tcPr>
            <w:tcW w:w="1135" w:type="dxa"/>
            <w:tcBorders>
              <w:top w:val="nil"/>
              <w:left w:val="single" w:sz="8" w:space="0" w:color="auto"/>
              <w:bottom w:val="single" w:sz="8" w:space="0" w:color="auto"/>
              <w:right w:val="single" w:sz="8" w:space="0" w:color="auto"/>
            </w:tcBorders>
            <w:shd w:val="clear" w:color="auto" w:fill="auto"/>
            <w:vAlign w:val="center"/>
            <w:hideMark/>
          </w:tcPr>
          <w:p w14:paraId="65BE7918" w14:textId="77777777" w:rsidR="0051507F" w:rsidRPr="00F22C7D" w:rsidRDefault="0051507F" w:rsidP="0051507F">
            <w:pPr>
              <w:pStyle w:val="a8"/>
              <w:ind w:firstLine="34"/>
              <w:jc w:val="center"/>
              <w:rPr>
                <w:sz w:val="18"/>
                <w:lang w:eastAsia="ru-RU"/>
              </w:rPr>
            </w:pPr>
            <w:r w:rsidRPr="00F22C7D">
              <w:rPr>
                <w:sz w:val="18"/>
                <w:lang w:eastAsia="ru-RU"/>
              </w:rPr>
              <w:t>250</w:t>
            </w:r>
          </w:p>
        </w:tc>
        <w:tc>
          <w:tcPr>
            <w:tcW w:w="1123" w:type="dxa"/>
            <w:tcBorders>
              <w:top w:val="nil"/>
              <w:left w:val="nil"/>
              <w:bottom w:val="single" w:sz="8" w:space="0" w:color="auto"/>
              <w:right w:val="single" w:sz="8" w:space="0" w:color="auto"/>
            </w:tcBorders>
            <w:shd w:val="clear" w:color="auto" w:fill="auto"/>
            <w:vAlign w:val="center"/>
          </w:tcPr>
          <w:p w14:paraId="573881C8" w14:textId="52E0CA86" w:rsidR="0051507F" w:rsidRPr="00F22C7D" w:rsidRDefault="0051507F" w:rsidP="0051507F">
            <w:pPr>
              <w:pStyle w:val="a8"/>
              <w:ind w:firstLine="34"/>
              <w:jc w:val="center"/>
              <w:rPr>
                <w:sz w:val="18"/>
                <w:lang w:val="ky-KG" w:eastAsia="ru-RU"/>
              </w:rPr>
            </w:pPr>
            <w:r w:rsidRPr="00F22C7D">
              <w:rPr>
                <w:sz w:val="18"/>
                <w:lang w:eastAsia="ru-RU"/>
              </w:rPr>
              <w:t>0,625</w:t>
            </w:r>
          </w:p>
        </w:tc>
        <w:tc>
          <w:tcPr>
            <w:tcW w:w="1323" w:type="dxa"/>
            <w:tcBorders>
              <w:top w:val="nil"/>
              <w:left w:val="nil"/>
              <w:bottom w:val="single" w:sz="8" w:space="0" w:color="auto"/>
              <w:right w:val="single" w:sz="8" w:space="0" w:color="auto"/>
            </w:tcBorders>
            <w:shd w:val="clear" w:color="auto" w:fill="auto"/>
            <w:vAlign w:val="center"/>
          </w:tcPr>
          <w:p w14:paraId="2DD7BD5C" w14:textId="7984317F" w:rsidR="0051507F" w:rsidRPr="00F22C7D" w:rsidRDefault="0051507F" w:rsidP="0051507F">
            <w:pPr>
              <w:pStyle w:val="a8"/>
              <w:ind w:firstLine="34"/>
              <w:jc w:val="center"/>
              <w:rPr>
                <w:sz w:val="18"/>
                <w:lang w:eastAsia="ru-RU"/>
              </w:rPr>
            </w:pPr>
            <w:r w:rsidRPr="00F22C7D">
              <w:rPr>
                <w:sz w:val="18"/>
                <w:lang w:val="ky-KG" w:eastAsia="ru-RU"/>
              </w:rPr>
              <w:t>1</w:t>
            </w:r>
          </w:p>
        </w:tc>
        <w:tc>
          <w:tcPr>
            <w:tcW w:w="1512" w:type="dxa"/>
            <w:tcBorders>
              <w:top w:val="single" w:sz="4" w:space="0" w:color="auto"/>
              <w:left w:val="single" w:sz="4" w:space="0" w:color="auto"/>
              <w:bottom w:val="single" w:sz="4" w:space="0" w:color="auto"/>
              <w:right w:val="single" w:sz="4" w:space="0" w:color="auto"/>
            </w:tcBorders>
          </w:tcPr>
          <w:p w14:paraId="488834E2" w14:textId="77777777" w:rsidR="0051507F" w:rsidRPr="00F22C7D" w:rsidRDefault="0051507F" w:rsidP="0051507F">
            <w:pPr>
              <w:pStyle w:val="a8"/>
              <w:ind w:firstLine="34"/>
              <w:jc w:val="center"/>
              <w:rPr>
                <w:sz w:val="18"/>
                <w:lang w:eastAsia="ru-RU"/>
              </w:rPr>
            </w:pPr>
            <w:r w:rsidRPr="00F22C7D">
              <w:rPr>
                <w:sz w:val="18"/>
                <w:lang w:eastAsia="ru-RU"/>
              </w:rPr>
              <w:t>Соотв.</w:t>
            </w:r>
          </w:p>
        </w:tc>
        <w:tc>
          <w:tcPr>
            <w:tcW w:w="1344" w:type="dxa"/>
            <w:tcBorders>
              <w:top w:val="nil"/>
              <w:left w:val="nil"/>
              <w:bottom w:val="single" w:sz="8" w:space="0" w:color="auto"/>
              <w:right w:val="single" w:sz="4" w:space="0" w:color="auto"/>
            </w:tcBorders>
            <w:shd w:val="clear" w:color="auto" w:fill="auto"/>
            <w:vAlign w:val="bottom"/>
          </w:tcPr>
          <w:p w14:paraId="2C61A05D" w14:textId="299FEC71" w:rsidR="0051507F" w:rsidRPr="00F22C7D" w:rsidRDefault="0051507F" w:rsidP="0051507F">
            <w:pPr>
              <w:pStyle w:val="a8"/>
              <w:ind w:firstLine="34"/>
              <w:jc w:val="center"/>
              <w:rPr>
                <w:sz w:val="18"/>
                <w:lang w:val="ky-KG" w:eastAsia="ru-RU"/>
              </w:rPr>
            </w:pPr>
            <w:r w:rsidRPr="00F22C7D">
              <w:rPr>
                <w:sz w:val="18"/>
                <w:lang w:eastAsia="ru-RU"/>
              </w:rPr>
              <w:t>1,5</w:t>
            </w:r>
          </w:p>
        </w:tc>
        <w:tc>
          <w:tcPr>
            <w:tcW w:w="1338" w:type="dxa"/>
            <w:tcBorders>
              <w:top w:val="nil"/>
              <w:left w:val="nil"/>
              <w:bottom w:val="single" w:sz="8" w:space="0" w:color="auto"/>
              <w:right w:val="single" w:sz="4" w:space="0" w:color="auto"/>
            </w:tcBorders>
            <w:shd w:val="clear" w:color="auto" w:fill="auto"/>
            <w:noWrap/>
            <w:vAlign w:val="center"/>
          </w:tcPr>
          <w:p w14:paraId="3851D698" w14:textId="04333A0C" w:rsidR="0051507F" w:rsidRPr="00F22C7D" w:rsidRDefault="0051507F" w:rsidP="0051507F">
            <w:pPr>
              <w:pStyle w:val="a8"/>
              <w:ind w:firstLine="34"/>
              <w:jc w:val="center"/>
              <w:rPr>
                <w:sz w:val="18"/>
                <w:lang w:eastAsia="ru-RU"/>
              </w:rPr>
            </w:pPr>
            <w:r w:rsidRPr="00F22C7D">
              <w:rPr>
                <w:sz w:val="18"/>
                <w:lang w:val="ky-KG" w:eastAsia="ru-RU"/>
              </w:rPr>
              <w:t>1</w:t>
            </w:r>
          </w:p>
        </w:tc>
        <w:tc>
          <w:tcPr>
            <w:tcW w:w="1429" w:type="dxa"/>
            <w:tcBorders>
              <w:top w:val="single" w:sz="4" w:space="0" w:color="auto"/>
              <w:left w:val="single" w:sz="4" w:space="0" w:color="auto"/>
              <w:bottom w:val="single" w:sz="4" w:space="0" w:color="auto"/>
              <w:right w:val="single" w:sz="4" w:space="0" w:color="auto"/>
            </w:tcBorders>
          </w:tcPr>
          <w:p w14:paraId="36A251A6" w14:textId="77777777" w:rsidR="0051507F" w:rsidRPr="00F22C7D" w:rsidRDefault="0051507F" w:rsidP="0051507F">
            <w:pPr>
              <w:pStyle w:val="a8"/>
              <w:ind w:firstLine="34"/>
              <w:jc w:val="center"/>
              <w:rPr>
                <w:sz w:val="18"/>
                <w:lang w:eastAsia="ru-RU"/>
              </w:rPr>
            </w:pPr>
            <w:r w:rsidRPr="00F22C7D">
              <w:rPr>
                <w:sz w:val="18"/>
                <w:lang w:eastAsia="ru-RU"/>
              </w:rPr>
              <w:t>Несоотв.</w:t>
            </w:r>
          </w:p>
        </w:tc>
        <w:tc>
          <w:tcPr>
            <w:tcW w:w="992" w:type="dxa"/>
            <w:tcBorders>
              <w:top w:val="single" w:sz="4" w:space="0" w:color="auto"/>
              <w:left w:val="single" w:sz="4" w:space="0" w:color="auto"/>
              <w:bottom w:val="single" w:sz="4" w:space="0" w:color="auto"/>
              <w:right w:val="single" w:sz="4" w:space="0" w:color="auto"/>
            </w:tcBorders>
          </w:tcPr>
          <w:p w14:paraId="5CC7C1DA" w14:textId="2A92593B" w:rsidR="0051507F" w:rsidRPr="00F22C7D" w:rsidRDefault="0051507F" w:rsidP="0051507F">
            <w:pPr>
              <w:pStyle w:val="a8"/>
              <w:ind w:firstLine="34"/>
              <w:jc w:val="center"/>
              <w:rPr>
                <w:sz w:val="18"/>
                <w:lang w:eastAsia="ru-RU"/>
              </w:rPr>
            </w:pPr>
            <w:r w:rsidRPr="00F22C7D">
              <w:rPr>
                <w:sz w:val="18"/>
                <w:lang w:val="ky-KG" w:eastAsia="ru-RU"/>
              </w:rPr>
              <w:t>Неудов.</w:t>
            </w:r>
          </w:p>
        </w:tc>
      </w:tr>
    </w:tbl>
    <w:p w14:paraId="5EE7FEEC" w14:textId="77777777" w:rsidR="00397692" w:rsidRPr="00F22C7D" w:rsidRDefault="00397692" w:rsidP="00091ECA">
      <w:pPr>
        <w:pStyle w:val="a8"/>
        <w:rPr>
          <w:lang w:eastAsia="ru-RU"/>
        </w:rPr>
      </w:pPr>
    </w:p>
    <w:p w14:paraId="3F1121C4" w14:textId="640056FE" w:rsidR="00366AE9" w:rsidRPr="001604F7" w:rsidRDefault="0051507F" w:rsidP="00091ECA">
      <w:pPr>
        <w:pStyle w:val="a8"/>
        <w:rPr>
          <w:szCs w:val="22"/>
          <w:lang w:val="ky-KG" w:eastAsia="ru-RU"/>
        </w:rPr>
      </w:pPr>
      <w:r w:rsidRPr="001604F7">
        <w:rPr>
          <w:szCs w:val="22"/>
          <w:lang w:val="ky-KG" w:eastAsia="ru-RU"/>
        </w:rPr>
        <w:t>Таким образом, сравнение интерпретации выводов о соответствии СИ техническим характеристикам между провайдером и участником — не лучший вариант оценки результатов сличений</w:t>
      </w:r>
      <w:r w:rsidR="00DD4007" w:rsidRPr="001604F7">
        <w:rPr>
          <w:szCs w:val="22"/>
          <w:lang w:val="ky-KG" w:eastAsia="ru-RU"/>
        </w:rPr>
        <w:t>.</w:t>
      </w:r>
    </w:p>
    <w:p w14:paraId="28D1CE90" w14:textId="13EE3937" w:rsidR="00366AE9" w:rsidRDefault="00366AE9" w:rsidP="00091ECA">
      <w:pPr>
        <w:pStyle w:val="a8"/>
        <w:rPr>
          <w:color w:val="FF0000"/>
          <w:sz w:val="18"/>
          <w:lang w:val="ky-KG" w:eastAsia="ru-RU"/>
        </w:rPr>
      </w:pPr>
    </w:p>
    <w:p w14:paraId="3515B0B9" w14:textId="4D3E0344" w:rsidR="00366AE9" w:rsidRPr="001604F7" w:rsidRDefault="00366AE9" w:rsidP="00091ECA">
      <w:pPr>
        <w:pStyle w:val="a8"/>
        <w:rPr>
          <w:lang w:val="ky-KG" w:eastAsia="ru-RU"/>
        </w:rPr>
      </w:pPr>
    </w:p>
    <w:p w14:paraId="3138F585" w14:textId="77777777" w:rsidR="003D33A4" w:rsidRPr="00EF507D" w:rsidRDefault="003D33A4" w:rsidP="001604F7">
      <w:pPr>
        <w:spacing w:after="0" w:line="240" w:lineRule="auto"/>
      </w:pPr>
    </w:p>
    <w:sectPr w:rsidR="003D33A4" w:rsidRPr="00EF507D" w:rsidSect="001604F7">
      <w:headerReference w:type="even" r:id="rId11"/>
      <w:headerReference w:type="default" r:id="rId12"/>
      <w:headerReference w:type="first" r:id="rId13"/>
      <w:footerReference w:type="first" r:id="rId14"/>
      <w:pgSz w:w="11906" w:h="16838"/>
      <w:pgMar w:top="1134" w:right="850" w:bottom="1134" w:left="1418"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E2CE6" w16cex:dateUtc="2024-07-02T02:38:00Z"/>
  <w16cex:commentExtensible w16cex:durableId="2A2E2E19" w16cex:dateUtc="2024-07-02T02:43:00Z"/>
  <w16cex:commentExtensible w16cex:durableId="2A2E2EAD" w16cex:dateUtc="2024-07-02T02:45:00Z"/>
  <w16cex:commentExtensible w16cex:durableId="2A2E3113" w16cex:dateUtc="2024-07-02T02:56:00Z"/>
  <w16cex:commentExtensible w16cex:durableId="2A2E318C" w16cex:dateUtc="2024-07-02T02:58:00Z"/>
  <w16cex:commentExtensible w16cex:durableId="2A4BB71D" w16cex:dateUtc="2024-07-24T11:23:00Z"/>
  <w16cex:commentExtensible w16cex:durableId="2A4BB836" w16cex:dateUtc="2024-07-24T11:28:00Z"/>
  <w16cex:commentExtensible w16cex:durableId="2A4C8FE8" w16cex:dateUtc="2024-07-25T03:48:00Z"/>
  <w16cex:commentExtensible w16cex:durableId="2A4BBFF2" w16cex:dateUtc="2024-07-24T12:01:00Z"/>
  <w16cex:commentExtensible w16cex:durableId="2A4C8B35" w16cex:dateUtc="2024-07-25T03:28:00Z"/>
  <w16cex:commentExtensible w16cex:durableId="2A4C8E8C" w16cex:dateUtc="2024-07-25T03:42:00Z"/>
  <w16cex:commentExtensible w16cex:durableId="2A4DFBE9" w16cex:dateUtc="2024-07-26T04:41:00Z"/>
  <w16cex:commentExtensible w16cex:durableId="2A4C90CA" w16cex:dateUtc="2024-07-25T03:52:00Z"/>
  <w16cex:commentExtensible w16cex:durableId="2A4C8D60" w16cex:dateUtc="2024-07-25T03:37:00Z"/>
  <w16cex:commentExtensible w16cex:durableId="2A4E04A6" w16cex:dateUtc="2024-07-26T05:19:00Z"/>
  <w16cex:commentExtensible w16cex:durableId="2A4C8BC6" w16cex:dateUtc="2024-07-25T03:31:00Z"/>
  <w16cex:commentExtensible w16cex:durableId="2A4E095D" w16cex:dateUtc="2024-07-26T05:39:00Z"/>
  <w16cex:commentExtensible w16cex:durableId="2A4E0DD4" w16cex:dateUtc="2024-07-26T06:58:00Z"/>
  <w16cex:commentExtensible w16cex:durableId="2A4E0AB6" w16cex:dateUtc="2024-07-26T05:44:00Z"/>
  <w16cex:commentExtensible w16cex:durableId="2A4C8E45" w16cex:dateUtc="2024-07-25T03:41:00Z"/>
  <w16cex:commentExtensible w16cex:durableId="2A4E011E" w16cex:dateUtc="2024-07-26T05:03:00Z"/>
  <w16cex:commentExtensible w16cex:durableId="2A51E041" w16cex:dateUtc="2024-07-29T0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EA4C6C" w16cid:durableId="2A2E2CAC"/>
  <w16cid:commentId w16cid:paraId="1FB40A32" w16cid:durableId="2A2E2CE6"/>
  <w16cid:commentId w16cid:paraId="7D508053" w16cid:durableId="2A4BB23A"/>
  <w16cid:commentId w16cid:paraId="4E8F9CE3" w16cid:durableId="2A4BB23B"/>
  <w16cid:commentId w16cid:paraId="3BE2A2D6" w16cid:durableId="2A4BB23C"/>
  <w16cid:commentId w16cid:paraId="3339C574" w16cid:durableId="2A2E2E19"/>
  <w16cid:commentId w16cid:paraId="285168D2" w16cid:durableId="2A4BB23E"/>
  <w16cid:commentId w16cid:paraId="2D2A309F" w16cid:durableId="2A2E2EAD"/>
  <w16cid:commentId w16cid:paraId="045F2E2E" w16cid:durableId="2A2E3113"/>
  <w16cid:commentId w16cid:paraId="1821DD28" w16cid:durableId="2A2E318C"/>
  <w16cid:commentId w16cid:paraId="72E271F9" w16cid:durableId="2A4BB242"/>
  <w16cid:commentId w16cid:paraId="0A96F26B" w16cid:durableId="2A4BB243"/>
  <w16cid:commentId w16cid:paraId="2E010DDC" w16cid:durableId="2A4BB244"/>
  <w16cid:commentId w16cid:paraId="71A2FC0A" w16cid:durableId="2A4BB71D"/>
  <w16cid:commentId w16cid:paraId="59D2C8AB" w16cid:durableId="2A2E2CAE"/>
  <w16cid:commentId w16cid:paraId="1D049606" w16cid:durableId="2A4BB836"/>
  <w16cid:commentId w16cid:paraId="35791AA0" w16cid:durableId="2A4C8FE8"/>
  <w16cid:commentId w16cid:paraId="29316EEE" w16cid:durableId="2A4BBB5E"/>
  <w16cid:commentId w16cid:paraId="32E2E3A7" w16cid:durableId="2A4BBFF2"/>
  <w16cid:commentId w16cid:paraId="2786EC1B" w16cid:durableId="2A4C8B35"/>
  <w16cid:commentId w16cid:paraId="10592026" w16cid:durableId="2A4C8E8C"/>
  <w16cid:commentId w16cid:paraId="25B02FAB" w16cid:durableId="2A4DFBE9"/>
  <w16cid:commentId w16cid:paraId="3BEBCA5C" w16cid:durableId="2A4C90CA"/>
  <w16cid:commentId w16cid:paraId="0368B71B" w16cid:durableId="2A4C8D60"/>
  <w16cid:commentId w16cid:paraId="5F8A4C8E" w16cid:durableId="2A4E04A6"/>
  <w16cid:commentId w16cid:paraId="3627CB2E" w16cid:durableId="2A4C8BC6"/>
  <w16cid:commentId w16cid:paraId="43FAFA4A" w16cid:durableId="2A4E095D"/>
  <w16cid:commentId w16cid:paraId="635F0AA3" w16cid:durableId="2A4E0DD4"/>
  <w16cid:commentId w16cid:paraId="2ECC9D18" w16cid:durableId="2A4BBE98"/>
  <w16cid:commentId w16cid:paraId="4B9DE07C" w16cid:durableId="2A4E0AB6"/>
  <w16cid:commentId w16cid:paraId="10D62DD0" w16cid:durableId="2A4C8E45"/>
  <w16cid:commentId w16cid:paraId="3256D28D" w16cid:durableId="2A4E011E"/>
  <w16cid:commentId w16cid:paraId="7CAD6B1E" w16cid:durableId="2A51E041"/>
  <w16cid:commentId w16cid:paraId="7DAA037D" w16cid:durableId="2A4BB24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376C0" w14:textId="77777777" w:rsidR="00AC34E8" w:rsidRDefault="00AC34E8" w:rsidP="000403E4">
      <w:pPr>
        <w:spacing w:after="0" w:line="240" w:lineRule="auto"/>
      </w:pPr>
      <w:r>
        <w:separator/>
      </w:r>
    </w:p>
  </w:endnote>
  <w:endnote w:type="continuationSeparator" w:id="0">
    <w:p w14:paraId="1F2371C6" w14:textId="77777777" w:rsidR="00AC34E8" w:rsidRDefault="00AC34E8" w:rsidP="00040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CC"/>
    <w:family w:val="swiss"/>
    <w:pitch w:val="variable"/>
    <w:sig w:usb0="A00002EF" w:usb1="4000A44B"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D1C98" w14:textId="77777777" w:rsidR="00AC34E8" w:rsidRPr="00E502BD" w:rsidRDefault="00AC34E8" w:rsidP="00E502BD">
    <w:pPr>
      <w:pStyle w:val="a5"/>
      <w:rPr>
        <w:rFonts w:ascii="Arial" w:hAnsi="Arial" w:cs="Arial"/>
        <w:sz w:val="20"/>
      </w:rPr>
    </w:pPr>
    <w:r w:rsidRPr="00E502BD">
      <w:rPr>
        <w:rFonts w:ascii="Arial" w:hAnsi="Arial" w:cs="Arial"/>
        <w:sz w:val="20"/>
      </w:rPr>
      <w:fldChar w:fldCharType="begin"/>
    </w:r>
    <w:r w:rsidRPr="00E502BD">
      <w:rPr>
        <w:rFonts w:ascii="Arial" w:hAnsi="Arial" w:cs="Arial"/>
        <w:sz w:val="20"/>
      </w:rPr>
      <w:instrText>PAGE   \* MERGEFORMAT</w:instrText>
    </w:r>
    <w:r w:rsidRPr="00E502BD">
      <w:rPr>
        <w:rFonts w:ascii="Arial" w:hAnsi="Arial" w:cs="Arial"/>
        <w:sz w:val="20"/>
      </w:rPr>
      <w:fldChar w:fldCharType="separate"/>
    </w:r>
    <w:r w:rsidR="00D16308">
      <w:rPr>
        <w:rFonts w:ascii="Arial" w:hAnsi="Arial" w:cs="Arial"/>
        <w:noProof/>
        <w:sz w:val="20"/>
      </w:rPr>
      <w:t>2</w:t>
    </w:r>
    <w:r w:rsidRPr="00E502BD">
      <w:rP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EFF1C" w14:textId="281C5CF1" w:rsidR="00AC34E8" w:rsidRPr="0039124D" w:rsidRDefault="00AC34E8">
    <w:pPr>
      <w:pStyle w:val="a5"/>
      <w:rPr>
        <w:rFonts w:ascii="Arial" w:hAnsi="Arial" w:cs="Arial"/>
        <w:i/>
        <w:sz w:val="20"/>
      </w:rPr>
    </w:pPr>
    <w:r w:rsidRPr="0039124D">
      <w:rPr>
        <w:rFonts w:ascii="Arial" w:hAnsi="Arial" w:cs="Arial"/>
        <w:i/>
        <w:sz w:val="20"/>
      </w:rPr>
      <w:tab/>
    </w:r>
    <w:r w:rsidRPr="0039124D">
      <w:rPr>
        <w:rFonts w:ascii="Arial" w:hAnsi="Arial" w:cs="Arial"/>
        <w:i/>
        <w:sz w:val="20"/>
      </w:rPr>
      <w:tab/>
    </w:r>
    <w:r w:rsidRPr="00E502BD">
      <w:rPr>
        <w:rFonts w:ascii="Arial" w:hAnsi="Arial" w:cs="Arial"/>
        <w:sz w:val="20"/>
      </w:rPr>
      <w:fldChar w:fldCharType="begin"/>
    </w:r>
    <w:r w:rsidRPr="00E502BD">
      <w:rPr>
        <w:rFonts w:ascii="Arial" w:hAnsi="Arial" w:cs="Arial"/>
        <w:sz w:val="20"/>
      </w:rPr>
      <w:instrText>PAGE   \* MERGEFORMAT</w:instrText>
    </w:r>
    <w:r w:rsidRPr="00E502BD">
      <w:rPr>
        <w:rFonts w:ascii="Arial" w:hAnsi="Arial" w:cs="Arial"/>
        <w:sz w:val="20"/>
      </w:rPr>
      <w:fldChar w:fldCharType="separate"/>
    </w:r>
    <w:r w:rsidR="00D16308">
      <w:rPr>
        <w:rFonts w:ascii="Arial" w:hAnsi="Arial" w:cs="Arial"/>
        <w:noProof/>
        <w:sz w:val="20"/>
      </w:rPr>
      <w:t>3</w:t>
    </w:r>
    <w:r w:rsidRPr="00E502BD">
      <w:rPr>
        <w:rFonts w:ascii="Arial" w:hAnsi="Arial" w:cs="Aria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3BDE6" w14:textId="77777777" w:rsidR="00AC34E8" w:rsidRPr="00690FBC" w:rsidRDefault="00AC34E8" w:rsidP="00C601C2">
    <w:pPr>
      <w:pBdr>
        <w:bottom w:val="single" w:sz="12" w:space="1" w:color="auto"/>
      </w:pBdr>
      <w:spacing w:after="0"/>
      <w:jc w:val="center"/>
      <w:rPr>
        <w:rFonts w:ascii="Arial" w:hAnsi="Arial" w:cs="Arial"/>
        <w:b/>
        <w:bCs/>
        <w:spacing w:val="60"/>
        <w:lang w:val="en-US" w:eastAsia="ru-RU"/>
      </w:rPr>
    </w:pPr>
  </w:p>
  <w:p w14:paraId="6D890A0D" w14:textId="77777777" w:rsidR="00AC34E8" w:rsidRDefault="00AC34E8">
    <w:pPr>
      <w:pStyle w:val="a5"/>
      <w:rPr>
        <w:i/>
      </w:rPr>
    </w:pPr>
  </w:p>
  <w:p w14:paraId="3D538B56" w14:textId="77777777" w:rsidR="00AC34E8" w:rsidRPr="00C601C2" w:rsidRDefault="00AC34E8">
    <w:pPr>
      <w:pStyle w:val="a5"/>
      <w:rPr>
        <w:i/>
      </w:rPr>
    </w:pPr>
    <w:r w:rsidRPr="00C601C2">
      <w:rPr>
        <w:i/>
      </w:rPr>
      <w:t>Проект, редакция</w:t>
    </w:r>
    <w:r>
      <w:rPr>
        <w:i/>
      </w:rPr>
      <w:tab/>
    </w:r>
    <w:r>
      <w:rPr>
        <w:i/>
      </w:rPr>
      <w:tab/>
    </w:r>
    <w:r w:rsidRPr="00C601C2">
      <w:fldChar w:fldCharType="begin"/>
    </w:r>
    <w:r w:rsidRPr="00C601C2">
      <w:instrText>PAGE   \* MERGEFORMAT</w:instrText>
    </w:r>
    <w:r w:rsidRPr="00C601C2">
      <w:fldChar w:fldCharType="separate"/>
    </w:r>
    <w:r w:rsidR="00D16308">
      <w:rPr>
        <w:noProof/>
      </w:rPr>
      <w:t>1</w:t>
    </w:r>
    <w:r w:rsidRPr="00C601C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405D0D" w14:textId="77777777" w:rsidR="00AC34E8" w:rsidRDefault="00AC34E8" w:rsidP="000403E4">
      <w:pPr>
        <w:spacing w:after="0" w:line="240" w:lineRule="auto"/>
      </w:pPr>
      <w:r>
        <w:separator/>
      </w:r>
    </w:p>
  </w:footnote>
  <w:footnote w:type="continuationSeparator" w:id="0">
    <w:p w14:paraId="134AA607" w14:textId="77777777" w:rsidR="00AC34E8" w:rsidRDefault="00AC34E8" w:rsidP="000403E4">
      <w:pPr>
        <w:spacing w:after="0" w:line="240" w:lineRule="auto"/>
      </w:pPr>
      <w:r>
        <w:continuationSeparator/>
      </w:r>
    </w:p>
  </w:footnote>
  <w:footnote w:id="1">
    <w:p w14:paraId="679EB675" w14:textId="77777777" w:rsidR="00AC34E8" w:rsidRPr="001E52A2" w:rsidRDefault="00AC34E8" w:rsidP="003D62D0">
      <w:pPr>
        <w:pStyle w:val="FORMATTEXT"/>
        <w:jc w:val="both"/>
      </w:pPr>
      <w:r w:rsidRPr="001E52A2">
        <w:rPr>
          <w:rStyle w:val="aa"/>
          <w:sz w:val="18"/>
        </w:rPr>
        <w:footnoteRef/>
      </w:r>
      <w:r w:rsidRPr="001E52A2">
        <w:rPr>
          <w:sz w:val="18"/>
        </w:rPr>
        <w:t xml:space="preserve"> В Российской Федерации принят термин "раунд проверки квалификации".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8E2E9" w14:textId="77777777" w:rsidR="00AC34E8" w:rsidRPr="0039124D" w:rsidRDefault="00AC34E8" w:rsidP="00E502BD">
    <w:pPr>
      <w:tabs>
        <w:tab w:val="center" w:pos="4677"/>
        <w:tab w:val="right" w:pos="9355"/>
      </w:tabs>
      <w:spacing w:after="0" w:line="240" w:lineRule="auto"/>
      <w:rPr>
        <w:rFonts w:ascii="Arial" w:hAnsi="Arial" w:cs="Arial"/>
        <w:b/>
        <w:color w:val="000000"/>
        <w:sz w:val="20"/>
      </w:rPr>
    </w:pPr>
    <w:r w:rsidRPr="0039124D">
      <w:rPr>
        <w:rFonts w:ascii="Arial" w:hAnsi="Arial" w:cs="Arial"/>
        <w:b/>
        <w:sz w:val="20"/>
      </w:rPr>
      <w:t>РМГ</w:t>
    </w:r>
    <w:r w:rsidRPr="0039124D">
      <w:rPr>
        <w:rFonts w:ascii="Arial" w:hAnsi="Arial" w:cs="Arial"/>
        <w:b/>
        <w:color w:val="000000"/>
        <w:sz w:val="20"/>
      </w:rPr>
      <w:t xml:space="preserve"> </w:t>
    </w:r>
  </w:p>
  <w:p w14:paraId="1605DBA4" w14:textId="0B7ED1D9" w:rsidR="00AC34E8" w:rsidRPr="0039124D" w:rsidRDefault="00AC34E8" w:rsidP="00E502BD">
    <w:pPr>
      <w:tabs>
        <w:tab w:val="center" w:pos="4677"/>
        <w:tab w:val="right" w:pos="9355"/>
      </w:tabs>
      <w:spacing w:after="0" w:line="240" w:lineRule="auto"/>
      <w:rPr>
        <w:rFonts w:ascii="Arial" w:hAnsi="Arial" w:cs="Arial"/>
        <w:i/>
        <w:color w:val="000000"/>
        <w:sz w:val="20"/>
      </w:rPr>
    </w:pPr>
    <w:r w:rsidRPr="0039124D">
      <w:rPr>
        <w:rFonts w:ascii="Arial" w:hAnsi="Arial" w:cs="Arial"/>
        <w:i/>
        <w:color w:val="000000"/>
        <w:sz w:val="20"/>
      </w:rPr>
      <w:t>(проект</w:t>
    </w:r>
    <w:r>
      <w:rPr>
        <w:rFonts w:ascii="Arial" w:hAnsi="Arial" w:cs="Arial"/>
        <w:i/>
        <w:color w:val="000000"/>
        <w:sz w:val="20"/>
      </w:rPr>
      <w:t>, редакция</w:t>
    </w:r>
    <w:r w:rsidRPr="0039124D">
      <w:rPr>
        <w:rFonts w:ascii="Arial" w:hAnsi="Arial" w:cs="Arial"/>
        <w:i/>
        <w:color w:val="000000"/>
        <w:sz w:val="20"/>
      </w:rPr>
      <w:t>)</w:t>
    </w:r>
  </w:p>
  <w:p w14:paraId="48D51B5B" w14:textId="77777777" w:rsidR="00AC34E8" w:rsidRDefault="00AC34E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15E99" w14:textId="77777777" w:rsidR="00AC34E8" w:rsidRPr="0039124D" w:rsidRDefault="00AC34E8" w:rsidP="00E502BD">
    <w:pPr>
      <w:tabs>
        <w:tab w:val="center" w:pos="4677"/>
        <w:tab w:val="right" w:pos="9355"/>
      </w:tabs>
      <w:spacing w:after="0" w:line="240" w:lineRule="auto"/>
      <w:rPr>
        <w:rFonts w:ascii="Arial" w:hAnsi="Arial" w:cs="Arial"/>
        <w:b/>
        <w:color w:val="000000"/>
        <w:sz w:val="20"/>
      </w:rPr>
    </w:pPr>
    <w:r w:rsidRPr="0039124D">
      <w:rPr>
        <w:rFonts w:ascii="Arial" w:hAnsi="Arial" w:cs="Arial"/>
        <w:b/>
        <w:sz w:val="20"/>
      </w:rPr>
      <w:t>РМГ</w:t>
    </w:r>
    <w:r w:rsidRPr="0039124D">
      <w:rPr>
        <w:rFonts w:ascii="Arial" w:hAnsi="Arial" w:cs="Arial"/>
        <w:b/>
        <w:color w:val="000000"/>
        <w:sz w:val="20"/>
      </w:rPr>
      <w:t xml:space="preserve"> </w:t>
    </w:r>
  </w:p>
  <w:p w14:paraId="3816CB8E" w14:textId="029EBF90" w:rsidR="00AC34E8" w:rsidRPr="0039124D" w:rsidRDefault="00AC34E8" w:rsidP="00E502BD">
    <w:pPr>
      <w:tabs>
        <w:tab w:val="center" w:pos="4677"/>
        <w:tab w:val="right" w:pos="9355"/>
      </w:tabs>
      <w:spacing w:after="0" w:line="240" w:lineRule="auto"/>
      <w:rPr>
        <w:rFonts w:ascii="Arial" w:hAnsi="Arial" w:cs="Arial"/>
        <w:i/>
        <w:color w:val="000000"/>
        <w:sz w:val="20"/>
      </w:rPr>
    </w:pPr>
    <w:r w:rsidRPr="0039124D">
      <w:rPr>
        <w:rFonts w:ascii="Arial" w:hAnsi="Arial" w:cs="Arial"/>
        <w:i/>
        <w:color w:val="000000"/>
        <w:sz w:val="20"/>
      </w:rPr>
      <w:t>(проект</w:t>
    </w:r>
    <w:r>
      <w:rPr>
        <w:rFonts w:ascii="Arial" w:hAnsi="Arial" w:cs="Arial"/>
        <w:i/>
        <w:color w:val="000000"/>
        <w:sz w:val="20"/>
      </w:rPr>
      <w:t>, редакция</w:t>
    </w:r>
    <w:r w:rsidRPr="0039124D">
      <w:rPr>
        <w:rFonts w:ascii="Arial" w:hAnsi="Arial" w:cs="Arial"/>
        <w:i/>
        <w:color w:val="000000"/>
        <w:sz w:val="20"/>
      </w:rPr>
      <w:t>)</w:t>
    </w:r>
  </w:p>
  <w:p w14:paraId="0907AA3E" w14:textId="77777777" w:rsidR="00AC34E8" w:rsidRDefault="00AC34E8" w:rsidP="00E502BD">
    <w:pPr>
      <w:pStyle w:val="a3"/>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D9DD7" w14:textId="77777777" w:rsidR="00AC34E8" w:rsidRPr="0039124D" w:rsidRDefault="00AC34E8" w:rsidP="00E502BD">
    <w:pPr>
      <w:tabs>
        <w:tab w:val="center" w:pos="4677"/>
        <w:tab w:val="right" w:pos="9355"/>
      </w:tabs>
      <w:spacing w:after="0" w:line="240" w:lineRule="auto"/>
      <w:jc w:val="right"/>
      <w:rPr>
        <w:rFonts w:ascii="Arial" w:hAnsi="Arial" w:cs="Arial"/>
        <w:b/>
        <w:color w:val="000000"/>
        <w:sz w:val="20"/>
      </w:rPr>
    </w:pPr>
    <w:r w:rsidRPr="0039124D">
      <w:rPr>
        <w:rFonts w:ascii="Arial" w:hAnsi="Arial" w:cs="Arial"/>
        <w:b/>
        <w:sz w:val="20"/>
      </w:rPr>
      <w:t>РМГ</w:t>
    </w:r>
    <w:r w:rsidRPr="0039124D">
      <w:rPr>
        <w:rFonts w:ascii="Arial" w:hAnsi="Arial" w:cs="Arial"/>
        <w:b/>
        <w:color w:val="000000"/>
        <w:sz w:val="20"/>
      </w:rPr>
      <w:t xml:space="preserve"> </w:t>
    </w:r>
  </w:p>
  <w:p w14:paraId="70DD35FE" w14:textId="1F27AD90" w:rsidR="00AC34E8" w:rsidRPr="0039124D" w:rsidRDefault="00AC34E8" w:rsidP="00E502BD">
    <w:pPr>
      <w:tabs>
        <w:tab w:val="center" w:pos="4677"/>
        <w:tab w:val="right" w:pos="9355"/>
      </w:tabs>
      <w:spacing w:after="0" w:line="240" w:lineRule="auto"/>
      <w:jc w:val="right"/>
      <w:rPr>
        <w:rFonts w:ascii="Arial" w:hAnsi="Arial" w:cs="Arial"/>
        <w:i/>
        <w:color w:val="000000"/>
        <w:sz w:val="20"/>
      </w:rPr>
    </w:pPr>
    <w:r w:rsidRPr="0039124D">
      <w:rPr>
        <w:rFonts w:ascii="Arial" w:hAnsi="Arial" w:cs="Arial"/>
        <w:i/>
        <w:color w:val="000000"/>
        <w:sz w:val="20"/>
      </w:rPr>
      <w:t>(проект</w:t>
    </w:r>
    <w:r>
      <w:rPr>
        <w:rFonts w:ascii="Arial" w:hAnsi="Arial" w:cs="Arial"/>
        <w:i/>
        <w:color w:val="000000"/>
        <w:sz w:val="20"/>
      </w:rPr>
      <w:t>, редакция</w:t>
    </w:r>
    <w:r w:rsidRPr="0039124D">
      <w:rPr>
        <w:rFonts w:ascii="Arial" w:hAnsi="Arial" w:cs="Arial"/>
        <w:i/>
        <w:color w:val="000000"/>
        <w:sz w:val="20"/>
      </w:rPr>
      <w:t>)</w:t>
    </w:r>
  </w:p>
  <w:p w14:paraId="716D38E6" w14:textId="77777777" w:rsidR="00AC34E8" w:rsidRDefault="00AC34E8">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87E3F" w14:textId="77777777" w:rsidR="00AC34E8" w:rsidRPr="0039124D" w:rsidRDefault="00AC34E8" w:rsidP="00E270A7">
    <w:pPr>
      <w:tabs>
        <w:tab w:val="center" w:pos="4677"/>
        <w:tab w:val="right" w:pos="9355"/>
      </w:tabs>
      <w:spacing w:after="0" w:line="240" w:lineRule="auto"/>
      <w:jc w:val="right"/>
      <w:rPr>
        <w:rFonts w:ascii="Arial" w:hAnsi="Arial" w:cs="Arial"/>
        <w:b/>
        <w:color w:val="000000"/>
        <w:sz w:val="20"/>
      </w:rPr>
    </w:pPr>
    <w:r w:rsidRPr="0039124D">
      <w:rPr>
        <w:rFonts w:ascii="Arial" w:hAnsi="Arial" w:cs="Arial"/>
        <w:b/>
        <w:sz w:val="20"/>
      </w:rPr>
      <w:t>РМГ</w:t>
    </w:r>
    <w:r w:rsidRPr="0039124D">
      <w:rPr>
        <w:rFonts w:ascii="Arial" w:hAnsi="Arial" w:cs="Arial"/>
        <w:b/>
        <w:color w:val="000000"/>
        <w:sz w:val="20"/>
      </w:rPr>
      <w:t xml:space="preserve"> </w:t>
    </w:r>
  </w:p>
  <w:p w14:paraId="717FF3E0" w14:textId="2E941963" w:rsidR="00AC34E8" w:rsidRPr="0039124D" w:rsidRDefault="00AC34E8" w:rsidP="00E270A7">
    <w:pPr>
      <w:tabs>
        <w:tab w:val="center" w:pos="4677"/>
        <w:tab w:val="right" w:pos="9355"/>
      </w:tabs>
      <w:spacing w:after="0" w:line="240" w:lineRule="auto"/>
      <w:jc w:val="right"/>
      <w:rPr>
        <w:rFonts w:ascii="Arial" w:hAnsi="Arial" w:cs="Arial"/>
        <w:i/>
        <w:color w:val="000000"/>
        <w:sz w:val="20"/>
      </w:rPr>
    </w:pPr>
    <w:r w:rsidRPr="0039124D">
      <w:rPr>
        <w:rFonts w:ascii="Arial" w:hAnsi="Arial" w:cs="Arial"/>
        <w:i/>
        <w:color w:val="000000"/>
        <w:sz w:val="20"/>
      </w:rPr>
      <w:t>(проект</w:t>
    </w:r>
    <w:r>
      <w:rPr>
        <w:rFonts w:ascii="Arial" w:hAnsi="Arial" w:cs="Arial"/>
        <w:i/>
        <w:color w:val="000000"/>
        <w:sz w:val="20"/>
      </w:rPr>
      <w:t>, редакция</w:t>
    </w:r>
    <w:r w:rsidRPr="0039124D">
      <w:rPr>
        <w:rFonts w:ascii="Arial" w:hAnsi="Arial" w:cs="Arial"/>
        <w:i/>
        <w:color w:val="000000"/>
        <w:sz w:val="20"/>
      </w:rPr>
      <w:t>)</w:t>
    </w:r>
  </w:p>
  <w:p w14:paraId="54BBD308" w14:textId="77777777" w:rsidR="00AC34E8" w:rsidRDefault="00AC34E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35A50"/>
    <w:multiLevelType w:val="hybridMultilevel"/>
    <w:tmpl w:val="EDD4932E"/>
    <w:lvl w:ilvl="0" w:tplc="09AAFD36">
      <w:start w:val="1"/>
      <w:numFmt w:val="bullet"/>
      <w:lvlText w:val="⁻"/>
      <w:lvlJc w:val="left"/>
      <w:pPr>
        <w:ind w:left="1429" w:hanging="360"/>
      </w:pPr>
      <w:rPr>
        <w:rFonts w:ascii="Corbel" w:hAnsi="Corbe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BB4980"/>
    <w:multiLevelType w:val="hybridMultilevel"/>
    <w:tmpl w:val="D3782002"/>
    <w:lvl w:ilvl="0" w:tplc="6A56045E">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2A1194">
      <w:start w:val="1"/>
      <w:numFmt w:val="bullet"/>
      <w:lvlText w:val="o"/>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48A61C">
      <w:start w:val="1"/>
      <w:numFmt w:val="bullet"/>
      <w:lvlText w:val="▪"/>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46D840">
      <w:start w:val="1"/>
      <w:numFmt w:val="bullet"/>
      <w:lvlText w:val="•"/>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63E4D1A">
      <w:start w:val="1"/>
      <w:numFmt w:val="bullet"/>
      <w:lvlText w:val="o"/>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A40BB0">
      <w:start w:val="1"/>
      <w:numFmt w:val="bullet"/>
      <w:lvlText w:val="▪"/>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9A1B2C">
      <w:start w:val="1"/>
      <w:numFmt w:val="bullet"/>
      <w:lvlText w:val="•"/>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264E786">
      <w:start w:val="1"/>
      <w:numFmt w:val="bullet"/>
      <w:lvlText w:val="o"/>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AA66A4">
      <w:start w:val="1"/>
      <w:numFmt w:val="bullet"/>
      <w:lvlText w:val="▪"/>
      <w:lvlJc w:val="left"/>
      <w:pPr>
        <w:ind w:left="6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DE4409"/>
    <w:multiLevelType w:val="hybridMultilevel"/>
    <w:tmpl w:val="7E9CCB7A"/>
    <w:lvl w:ilvl="0" w:tplc="A2EA9B9E">
      <w:start w:val="1"/>
      <w:numFmt w:val="decimal"/>
      <w:lvlText w:val="%1."/>
      <w:lvlJc w:val="left"/>
      <w:pPr>
        <w:ind w:left="2874" w:hanging="360"/>
      </w:pPr>
      <w:rPr>
        <w:rFonts w:hint="default"/>
      </w:rPr>
    </w:lvl>
    <w:lvl w:ilvl="1" w:tplc="04190019" w:tentative="1">
      <w:start w:val="1"/>
      <w:numFmt w:val="lowerLetter"/>
      <w:lvlText w:val="%2."/>
      <w:lvlJc w:val="left"/>
      <w:pPr>
        <w:ind w:left="3594" w:hanging="360"/>
      </w:pPr>
    </w:lvl>
    <w:lvl w:ilvl="2" w:tplc="0419001B" w:tentative="1">
      <w:start w:val="1"/>
      <w:numFmt w:val="lowerRoman"/>
      <w:lvlText w:val="%3."/>
      <w:lvlJc w:val="right"/>
      <w:pPr>
        <w:ind w:left="4314" w:hanging="180"/>
      </w:pPr>
    </w:lvl>
    <w:lvl w:ilvl="3" w:tplc="0419000F" w:tentative="1">
      <w:start w:val="1"/>
      <w:numFmt w:val="decimal"/>
      <w:lvlText w:val="%4."/>
      <w:lvlJc w:val="left"/>
      <w:pPr>
        <w:ind w:left="5034" w:hanging="360"/>
      </w:pPr>
    </w:lvl>
    <w:lvl w:ilvl="4" w:tplc="04190019" w:tentative="1">
      <w:start w:val="1"/>
      <w:numFmt w:val="lowerLetter"/>
      <w:lvlText w:val="%5."/>
      <w:lvlJc w:val="left"/>
      <w:pPr>
        <w:ind w:left="5754" w:hanging="360"/>
      </w:pPr>
    </w:lvl>
    <w:lvl w:ilvl="5" w:tplc="0419001B" w:tentative="1">
      <w:start w:val="1"/>
      <w:numFmt w:val="lowerRoman"/>
      <w:lvlText w:val="%6."/>
      <w:lvlJc w:val="right"/>
      <w:pPr>
        <w:ind w:left="6474" w:hanging="180"/>
      </w:pPr>
    </w:lvl>
    <w:lvl w:ilvl="6" w:tplc="0419000F" w:tentative="1">
      <w:start w:val="1"/>
      <w:numFmt w:val="decimal"/>
      <w:lvlText w:val="%7."/>
      <w:lvlJc w:val="left"/>
      <w:pPr>
        <w:ind w:left="7194" w:hanging="360"/>
      </w:pPr>
    </w:lvl>
    <w:lvl w:ilvl="7" w:tplc="04190019" w:tentative="1">
      <w:start w:val="1"/>
      <w:numFmt w:val="lowerLetter"/>
      <w:lvlText w:val="%8."/>
      <w:lvlJc w:val="left"/>
      <w:pPr>
        <w:ind w:left="7914" w:hanging="360"/>
      </w:pPr>
    </w:lvl>
    <w:lvl w:ilvl="8" w:tplc="0419001B" w:tentative="1">
      <w:start w:val="1"/>
      <w:numFmt w:val="lowerRoman"/>
      <w:lvlText w:val="%9."/>
      <w:lvlJc w:val="right"/>
      <w:pPr>
        <w:ind w:left="8634" w:hanging="180"/>
      </w:pPr>
    </w:lvl>
  </w:abstractNum>
  <w:abstractNum w:abstractNumId="3" w15:restartNumberingAfterBreak="0">
    <w:nsid w:val="12BF59D8"/>
    <w:multiLevelType w:val="hybridMultilevel"/>
    <w:tmpl w:val="B6788AFE"/>
    <w:lvl w:ilvl="0" w:tplc="05329CE0">
      <w:start w:val="3"/>
      <w:numFmt w:val="bullet"/>
      <w:lvlText w:val="-"/>
      <w:lvlJc w:val="left"/>
      <w:pPr>
        <w:ind w:left="1140" w:hanging="360"/>
      </w:pPr>
      <w:rPr>
        <w:rFonts w:ascii="Arial" w:eastAsia="Calibri" w:hAnsi="Arial" w:cs="Aria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 w15:restartNumberingAfterBreak="0">
    <w:nsid w:val="13B82B8F"/>
    <w:multiLevelType w:val="hybridMultilevel"/>
    <w:tmpl w:val="AB78A392"/>
    <w:lvl w:ilvl="0" w:tplc="09AAFD36">
      <w:start w:val="1"/>
      <w:numFmt w:val="bullet"/>
      <w:lvlText w:val="⁻"/>
      <w:lvlJc w:val="left"/>
      <w:pPr>
        <w:ind w:left="1498" w:hanging="360"/>
      </w:pPr>
      <w:rPr>
        <w:rFonts w:ascii="Corbel" w:hAnsi="Corbe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5" w15:restartNumberingAfterBreak="0">
    <w:nsid w:val="30D21256"/>
    <w:multiLevelType w:val="hybridMultilevel"/>
    <w:tmpl w:val="EB3CF584"/>
    <w:lvl w:ilvl="0" w:tplc="A18A93AE">
      <w:numFmt w:val="bullet"/>
      <w:lvlText w:val="-"/>
      <w:lvlJc w:val="left"/>
      <w:pPr>
        <w:ind w:left="1140" w:hanging="360"/>
      </w:pPr>
      <w:rPr>
        <w:rFonts w:ascii="Arial" w:eastAsia="Calibri" w:hAnsi="Arial" w:cs="Aria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6" w15:restartNumberingAfterBreak="0">
    <w:nsid w:val="34FF54DD"/>
    <w:multiLevelType w:val="hybridMultilevel"/>
    <w:tmpl w:val="B73C1512"/>
    <w:lvl w:ilvl="0" w:tplc="09AAFD36">
      <w:start w:val="1"/>
      <w:numFmt w:val="bullet"/>
      <w:lvlText w:val="⁻"/>
      <w:lvlJc w:val="left"/>
      <w:pPr>
        <w:ind w:left="1146" w:hanging="360"/>
      </w:pPr>
      <w:rPr>
        <w:rFonts w:ascii="Corbel" w:hAnsi="Corbe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350534F6"/>
    <w:multiLevelType w:val="hybridMultilevel"/>
    <w:tmpl w:val="C0540E22"/>
    <w:lvl w:ilvl="0" w:tplc="09AAFD36">
      <w:start w:val="1"/>
      <w:numFmt w:val="bullet"/>
      <w:lvlText w:val="⁻"/>
      <w:lvlJc w:val="left"/>
      <w:pPr>
        <w:ind w:left="1429" w:hanging="360"/>
      </w:pPr>
      <w:rPr>
        <w:rFonts w:ascii="Corbel" w:hAnsi="Corbe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7C52D4C"/>
    <w:multiLevelType w:val="multilevel"/>
    <w:tmpl w:val="92A2C130"/>
    <w:lvl w:ilvl="0">
      <w:start w:val="1"/>
      <w:numFmt w:val="decimal"/>
      <w:lvlText w:val="%1"/>
      <w:lvlJc w:val="left"/>
      <w:pPr>
        <w:tabs>
          <w:tab w:val="num" w:pos="1080"/>
        </w:tabs>
        <w:ind w:left="1080" w:hanging="360"/>
      </w:pPr>
      <w:rPr>
        <w:rFonts w:hint="default"/>
      </w:rPr>
    </w:lvl>
    <w:lvl w:ilvl="1">
      <w:start w:val="7"/>
      <w:numFmt w:val="decimal"/>
      <w:isLgl/>
      <w:lvlText w:val="%1.%2"/>
      <w:lvlJc w:val="left"/>
      <w:pPr>
        <w:tabs>
          <w:tab w:val="num" w:pos="1275"/>
        </w:tabs>
        <w:ind w:left="1275" w:hanging="55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 w15:restartNumberingAfterBreak="0">
    <w:nsid w:val="3B1B2F77"/>
    <w:multiLevelType w:val="hybridMultilevel"/>
    <w:tmpl w:val="70C25FEE"/>
    <w:lvl w:ilvl="0" w:tplc="09AAFD36">
      <w:start w:val="1"/>
      <w:numFmt w:val="bullet"/>
      <w:lvlText w:val="⁻"/>
      <w:lvlJc w:val="left"/>
      <w:pPr>
        <w:ind w:left="1429" w:hanging="360"/>
      </w:pPr>
      <w:rPr>
        <w:rFonts w:ascii="Corbel" w:hAnsi="Corbe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B306627"/>
    <w:multiLevelType w:val="hybridMultilevel"/>
    <w:tmpl w:val="540E12F0"/>
    <w:lvl w:ilvl="0" w:tplc="09AAFD36">
      <w:start w:val="1"/>
      <w:numFmt w:val="bullet"/>
      <w:lvlText w:val="⁻"/>
      <w:lvlJc w:val="left"/>
      <w:pPr>
        <w:ind w:left="1434" w:hanging="360"/>
      </w:pPr>
      <w:rPr>
        <w:rFonts w:ascii="Corbel" w:hAnsi="Corbe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1" w15:restartNumberingAfterBreak="0">
    <w:nsid w:val="443E5336"/>
    <w:multiLevelType w:val="hybridMultilevel"/>
    <w:tmpl w:val="2BD88744"/>
    <w:lvl w:ilvl="0" w:tplc="09AAFD36">
      <w:start w:val="1"/>
      <w:numFmt w:val="bullet"/>
      <w:lvlText w:val="⁻"/>
      <w:lvlJc w:val="left"/>
      <w:pPr>
        <w:ind w:left="360" w:hanging="360"/>
      </w:pPr>
      <w:rPr>
        <w:rFonts w:ascii="Corbel" w:hAnsi="Corbe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49290004"/>
    <w:multiLevelType w:val="multilevel"/>
    <w:tmpl w:val="C3AC333A"/>
    <w:lvl w:ilvl="0">
      <w:start w:val="1"/>
      <w:numFmt w:val="decimal"/>
      <w:lvlText w:val="%1"/>
      <w:lvlJc w:val="left"/>
      <w:pPr>
        <w:tabs>
          <w:tab w:val="num" w:pos="1080"/>
        </w:tabs>
        <w:ind w:left="1080" w:hanging="360"/>
      </w:pPr>
      <w:rPr>
        <w:rFonts w:hint="default"/>
      </w:rPr>
    </w:lvl>
    <w:lvl w:ilvl="1">
      <w:start w:val="7"/>
      <w:numFmt w:val="decimal"/>
      <w:isLgl/>
      <w:lvlText w:val="%1.%2"/>
      <w:lvlJc w:val="left"/>
      <w:pPr>
        <w:tabs>
          <w:tab w:val="num" w:pos="1275"/>
        </w:tabs>
        <w:ind w:left="1275" w:hanging="55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3" w15:restartNumberingAfterBreak="0">
    <w:nsid w:val="69122F0F"/>
    <w:multiLevelType w:val="hybridMultilevel"/>
    <w:tmpl w:val="835250FA"/>
    <w:lvl w:ilvl="0" w:tplc="F3D26CD4">
      <w:numFmt w:val="bullet"/>
      <w:lvlText w:val="-"/>
      <w:lvlJc w:val="left"/>
      <w:pPr>
        <w:ind w:left="1068" w:hanging="360"/>
      </w:pPr>
      <w:rPr>
        <w:rFonts w:ascii="Arial" w:eastAsia="Calibri" w:hAnsi="Arial" w:cs="Aria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6DAA57AC"/>
    <w:multiLevelType w:val="hybridMultilevel"/>
    <w:tmpl w:val="0ED8BC5C"/>
    <w:lvl w:ilvl="0" w:tplc="CB38BE9E">
      <w:start w:val="1"/>
      <w:numFmt w:val="decimal"/>
      <w:lvlText w:val="%1."/>
      <w:lvlJc w:val="left"/>
      <w:pPr>
        <w:ind w:left="345" w:hanging="360"/>
      </w:pPr>
      <w:rPr>
        <w:rFonts w:hint="default"/>
        <w:b/>
        <w:u w:val="none"/>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15" w15:restartNumberingAfterBreak="0">
    <w:nsid w:val="7AF43587"/>
    <w:multiLevelType w:val="hybridMultilevel"/>
    <w:tmpl w:val="7562AF3E"/>
    <w:lvl w:ilvl="0" w:tplc="64BE49D2">
      <w:start w:val="1"/>
      <w:numFmt w:val="bullet"/>
      <w:pStyle w:val="-"/>
      <w:lvlText w:val="-"/>
      <w:lvlJc w:val="left"/>
      <w:pPr>
        <w:ind w:left="1068" w:hanging="360"/>
      </w:pPr>
      <w:rPr>
        <w:rFonts w:ascii="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8"/>
  </w:num>
  <w:num w:numId="2">
    <w:abstractNumId w:val="12"/>
  </w:num>
  <w:num w:numId="3">
    <w:abstractNumId w:val="11"/>
  </w:num>
  <w:num w:numId="4">
    <w:abstractNumId w:val="15"/>
  </w:num>
  <w:num w:numId="5">
    <w:abstractNumId w:val="0"/>
  </w:num>
  <w:num w:numId="6">
    <w:abstractNumId w:val="4"/>
  </w:num>
  <w:num w:numId="7">
    <w:abstractNumId w:val="6"/>
  </w:num>
  <w:num w:numId="8">
    <w:abstractNumId w:val="10"/>
  </w:num>
  <w:num w:numId="9">
    <w:abstractNumId w:val="9"/>
  </w:num>
  <w:num w:numId="10">
    <w:abstractNumId w:val="7"/>
  </w:num>
  <w:num w:numId="11">
    <w:abstractNumId w:val="1"/>
  </w:num>
  <w:num w:numId="12">
    <w:abstractNumId w:val="14"/>
  </w:num>
  <w:num w:numId="13">
    <w:abstractNumId w:val="2"/>
  </w:num>
  <w:num w:numId="14">
    <w:abstractNumId w:val="13"/>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defaultTabStop w:val="709"/>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21F"/>
    <w:rsid w:val="000078E2"/>
    <w:rsid w:val="000403E4"/>
    <w:rsid w:val="000405DF"/>
    <w:rsid w:val="000707BE"/>
    <w:rsid w:val="00085A49"/>
    <w:rsid w:val="00091ECA"/>
    <w:rsid w:val="00097B81"/>
    <w:rsid w:val="000B50B3"/>
    <w:rsid w:val="000B5147"/>
    <w:rsid w:val="000B7D63"/>
    <w:rsid w:val="000C39C2"/>
    <w:rsid w:val="000E1931"/>
    <w:rsid w:val="000E69E6"/>
    <w:rsid w:val="000F392D"/>
    <w:rsid w:val="00124D67"/>
    <w:rsid w:val="00130901"/>
    <w:rsid w:val="001402E1"/>
    <w:rsid w:val="001604F7"/>
    <w:rsid w:val="00161B6D"/>
    <w:rsid w:val="00173149"/>
    <w:rsid w:val="001809E9"/>
    <w:rsid w:val="001B7C2E"/>
    <w:rsid w:val="001D0875"/>
    <w:rsid w:val="001E52A2"/>
    <w:rsid w:val="001E6DDC"/>
    <w:rsid w:val="00213F97"/>
    <w:rsid w:val="00235648"/>
    <w:rsid w:val="00260E17"/>
    <w:rsid w:val="002714FD"/>
    <w:rsid w:val="00281F8D"/>
    <w:rsid w:val="002C29AF"/>
    <w:rsid w:val="002C4B72"/>
    <w:rsid w:val="002F7CDD"/>
    <w:rsid w:val="00300659"/>
    <w:rsid w:val="0030438B"/>
    <w:rsid w:val="00366AE9"/>
    <w:rsid w:val="0038557E"/>
    <w:rsid w:val="0039124D"/>
    <w:rsid w:val="003944D4"/>
    <w:rsid w:val="00397692"/>
    <w:rsid w:val="003D33A4"/>
    <w:rsid w:val="003D62D0"/>
    <w:rsid w:val="003F0B6E"/>
    <w:rsid w:val="00410DA6"/>
    <w:rsid w:val="004158CC"/>
    <w:rsid w:val="00417247"/>
    <w:rsid w:val="00431C8F"/>
    <w:rsid w:val="00457605"/>
    <w:rsid w:val="00461D53"/>
    <w:rsid w:val="004729FC"/>
    <w:rsid w:val="0049000D"/>
    <w:rsid w:val="004C100D"/>
    <w:rsid w:val="004C5754"/>
    <w:rsid w:val="004C66B3"/>
    <w:rsid w:val="004D7665"/>
    <w:rsid w:val="004E3E62"/>
    <w:rsid w:val="004E4B2E"/>
    <w:rsid w:val="004E641D"/>
    <w:rsid w:val="004F3704"/>
    <w:rsid w:val="004F7E77"/>
    <w:rsid w:val="0051507F"/>
    <w:rsid w:val="00540AC5"/>
    <w:rsid w:val="005663B1"/>
    <w:rsid w:val="005715C9"/>
    <w:rsid w:val="005A2CF7"/>
    <w:rsid w:val="005A3BDA"/>
    <w:rsid w:val="005D0191"/>
    <w:rsid w:val="005E4B3D"/>
    <w:rsid w:val="00623A91"/>
    <w:rsid w:val="00651B70"/>
    <w:rsid w:val="00673F68"/>
    <w:rsid w:val="00690FBC"/>
    <w:rsid w:val="00694366"/>
    <w:rsid w:val="006B2448"/>
    <w:rsid w:val="006D7E90"/>
    <w:rsid w:val="007141A9"/>
    <w:rsid w:val="00743E69"/>
    <w:rsid w:val="00762579"/>
    <w:rsid w:val="007A0669"/>
    <w:rsid w:val="007A4286"/>
    <w:rsid w:val="007C1C63"/>
    <w:rsid w:val="007D15F4"/>
    <w:rsid w:val="007E1F89"/>
    <w:rsid w:val="007F2ABF"/>
    <w:rsid w:val="00861B54"/>
    <w:rsid w:val="00877EAA"/>
    <w:rsid w:val="00891231"/>
    <w:rsid w:val="0089188F"/>
    <w:rsid w:val="008A2E92"/>
    <w:rsid w:val="008B0DE7"/>
    <w:rsid w:val="008B58B6"/>
    <w:rsid w:val="008C5275"/>
    <w:rsid w:val="008D664E"/>
    <w:rsid w:val="00901DD0"/>
    <w:rsid w:val="00915691"/>
    <w:rsid w:val="00942DF9"/>
    <w:rsid w:val="00956FEC"/>
    <w:rsid w:val="00986161"/>
    <w:rsid w:val="009E2365"/>
    <w:rsid w:val="00A02F79"/>
    <w:rsid w:val="00A03B84"/>
    <w:rsid w:val="00A266E9"/>
    <w:rsid w:val="00A320C9"/>
    <w:rsid w:val="00A331F2"/>
    <w:rsid w:val="00A4270E"/>
    <w:rsid w:val="00A431D8"/>
    <w:rsid w:val="00A60EF2"/>
    <w:rsid w:val="00A714FB"/>
    <w:rsid w:val="00A722CD"/>
    <w:rsid w:val="00AC34E8"/>
    <w:rsid w:val="00AD5EA5"/>
    <w:rsid w:val="00AE3954"/>
    <w:rsid w:val="00AE687B"/>
    <w:rsid w:val="00B075BF"/>
    <w:rsid w:val="00BC6EC6"/>
    <w:rsid w:val="00BD7309"/>
    <w:rsid w:val="00C002AA"/>
    <w:rsid w:val="00C03A02"/>
    <w:rsid w:val="00C4121F"/>
    <w:rsid w:val="00C4598C"/>
    <w:rsid w:val="00C601C2"/>
    <w:rsid w:val="00C660CE"/>
    <w:rsid w:val="00C73F89"/>
    <w:rsid w:val="00C7669F"/>
    <w:rsid w:val="00CA0BA0"/>
    <w:rsid w:val="00CB3BF7"/>
    <w:rsid w:val="00CD06A3"/>
    <w:rsid w:val="00CE2651"/>
    <w:rsid w:val="00CF7310"/>
    <w:rsid w:val="00D041C7"/>
    <w:rsid w:val="00D16308"/>
    <w:rsid w:val="00D64882"/>
    <w:rsid w:val="00D7691C"/>
    <w:rsid w:val="00D87D15"/>
    <w:rsid w:val="00DA5921"/>
    <w:rsid w:val="00DA64A1"/>
    <w:rsid w:val="00DD4007"/>
    <w:rsid w:val="00DE057B"/>
    <w:rsid w:val="00E166B6"/>
    <w:rsid w:val="00E24E49"/>
    <w:rsid w:val="00E270A7"/>
    <w:rsid w:val="00E3647D"/>
    <w:rsid w:val="00E502BD"/>
    <w:rsid w:val="00EA0ED2"/>
    <w:rsid w:val="00EA463D"/>
    <w:rsid w:val="00EB1994"/>
    <w:rsid w:val="00EC4C3F"/>
    <w:rsid w:val="00ED0F1D"/>
    <w:rsid w:val="00ED691E"/>
    <w:rsid w:val="00EE422B"/>
    <w:rsid w:val="00EF2CF6"/>
    <w:rsid w:val="00EF507D"/>
    <w:rsid w:val="00F178DE"/>
    <w:rsid w:val="00F22C7D"/>
    <w:rsid w:val="00F727CD"/>
    <w:rsid w:val="00F941E7"/>
    <w:rsid w:val="00F94525"/>
    <w:rsid w:val="00FB72C5"/>
    <w:rsid w:val="00FB739F"/>
    <w:rsid w:val="00FD31CB"/>
    <w:rsid w:val="00FD466B"/>
    <w:rsid w:val="00FF5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5813D8"/>
  <w15:docId w15:val="{6743B7DD-5A1A-409C-B645-3CBFE142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3E4"/>
    <w:pPr>
      <w:spacing w:after="200" w:line="276" w:lineRule="auto"/>
    </w:pPr>
    <w:rPr>
      <w:rFonts w:ascii="Calibri" w:eastAsia="Calibri" w:hAnsi="Calibri" w:cs="Times New Roman"/>
      <w:kern w:val="0"/>
      <w14:ligatures w14:val="none"/>
    </w:rPr>
  </w:style>
  <w:style w:type="paragraph" w:styleId="1">
    <w:name w:val="heading 1"/>
    <w:basedOn w:val="a"/>
    <w:next w:val="a"/>
    <w:link w:val="10"/>
    <w:uiPriority w:val="9"/>
    <w:qFormat/>
    <w:rsid w:val="004E641D"/>
    <w:pPr>
      <w:ind w:firstLine="709"/>
      <w:jc w:val="both"/>
      <w:outlineLvl w:val="0"/>
    </w:pPr>
    <w:rPr>
      <w:rFonts w:ascii="Arial"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0403E4"/>
    <w:pPr>
      <w:widowControl w:val="0"/>
      <w:spacing w:after="0" w:line="300" w:lineRule="auto"/>
      <w:ind w:left="2280" w:right="2200" w:firstLine="720"/>
      <w:jc w:val="center"/>
    </w:pPr>
    <w:rPr>
      <w:rFonts w:ascii="Times New Roman" w:eastAsia="Times New Roman" w:hAnsi="Times New Roman" w:cs="Times New Roman"/>
      <w:kern w:val="0"/>
      <w:sz w:val="28"/>
      <w:szCs w:val="20"/>
      <w:lang w:eastAsia="ru-RU"/>
      <w14:ligatures w14:val="none"/>
    </w:rPr>
  </w:style>
  <w:style w:type="paragraph" w:styleId="a3">
    <w:name w:val="header"/>
    <w:basedOn w:val="a"/>
    <w:link w:val="a4"/>
    <w:uiPriority w:val="99"/>
    <w:unhideWhenUsed/>
    <w:rsid w:val="000403E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403E4"/>
    <w:rPr>
      <w:rFonts w:ascii="Calibri" w:eastAsia="Calibri" w:hAnsi="Calibri" w:cs="Times New Roman"/>
      <w:kern w:val="0"/>
      <w14:ligatures w14:val="none"/>
    </w:rPr>
  </w:style>
  <w:style w:type="paragraph" w:styleId="a5">
    <w:name w:val="footer"/>
    <w:basedOn w:val="a"/>
    <w:link w:val="a6"/>
    <w:uiPriority w:val="99"/>
    <w:unhideWhenUsed/>
    <w:rsid w:val="000403E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403E4"/>
    <w:rPr>
      <w:rFonts w:ascii="Calibri" w:eastAsia="Calibri" w:hAnsi="Calibri" w:cs="Times New Roman"/>
      <w:kern w:val="0"/>
      <w14:ligatures w14:val="none"/>
    </w:rPr>
  </w:style>
  <w:style w:type="paragraph" w:styleId="a7">
    <w:name w:val="List Paragraph"/>
    <w:basedOn w:val="a"/>
    <w:uiPriority w:val="34"/>
    <w:qFormat/>
    <w:rsid w:val="000403E4"/>
    <w:pPr>
      <w:ind w:left="720"/>
      <w:contextualSpacing/>
    </w:pPr>
  </w:style>
  <w:style w:type="character" w:customStyle="1" w:styleId="10">
    <w:name w:val="Заголовок 1 Знак"/>
    <w:basedOn w:val="a0"/>
    <w:link w:val="1"/>
    <w:uiPriority w:val="9"/>
    <w:rsid w:val="004E641D"/>
    <w:rPr>
      <w:rFonts w:ascii="Arial" w:eastAsia="Calibri" w:hAnsi="Arial" w:cs="Arial"/>
      <w:b/>
      <w:bCs/>
      <w:kern w:val="0"/>
      <w:sz w:val="24"/>
      <w:szCs w:val="24"/>
      <w14:ligatures w14:val="none"/>
    </w:rPr>
  </w:style>
  <w:style w:type="paragraph" w:customStyle="1" w:styleId="a8">
    <w:name w:val="Обычный абзац"/>
    <w:basedOn w:val="a"/>
    <w:link w:val="a9"/>
    <w:qFormat/>
    <w:rsid w:val="00C73F89"/>
    <w:pPr>
      <w:spacing w:after="0"/>
      <w:ind w:firstLine="709"/>
      <w:jc w:val="both"/>
    </w:pPr>
    <w:rPr>
      <w:rFonts w:ascii="Arial" w:hAnsi="Arial" w:cs="Arial"/>
      <w:sz w:val="20"/>
      <w:szCs w:val="20"/>
    </w:rPr>
  </w:style>
  <w:style w:type="character" w:customStyle="1" w:styleId="a9">
    <w:name w:val="Обычный абзац Знак"/>
    <w:basedOn w:val="a0"/>
    <w:link w:val="a8"/>
    <w:rsid w:val="00C73F89"/>
    <w:rPr>
      <w:rFonts w:ascii="Arial" w:eastAsia="Calibri" w:hAnsi="Arial" w:cs="Arial"/>
      <w:kern w:val="0"/>
      <w:sz w:val="20"/>
      <w:szCs w:val="20"/>
      <w14:ligatures w14:val="none"/>
    </w:rPr>
  </w:style>
  <w:style w:type="character" w:styleId="aa">
    <w:name w:val="footnote reference"/>
    <w:basedOn w:val="a0"/>
    <w:uiPriority w:val="99"/>
    <w:semiHidden/>
    <w:unhideWhenUsed/>
    <w:rsid w:val="00BD7309"/>
    <w:rPr>
      <w:vertAlign w:val="superscript"/>
    </w:rPr>
  </w:style>
  <w:style w:type="paragraph" w:customStyle="1" w:styleId="FORMATTEXT">
    <w:name w:val=".FORMATTEXT"/>
    <w:uiPriority w:val="99"/>
    <w:rsid w:val="00BD7309"/>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customStyle="1" w:styleId="-">
    <w:name w:val="Список -"/>
    <w:basedOn w:val="a"/>
    <w:link w:val="-0"/>
    <w:rsid w:val="00C7669F"/>
    <w:pPr>
      <w:numPr>
        <w:numId w:val="4"/>
      </w:numPr>
    </w:pPr>
  </w:style>
  <w:style w:type="paragraph" w:customStyle="1" w:styleId="ab">
    <w:name w:val="Перечисление"/>
    <w:basedOn w:val="-"/>
    <w:link w:val="ac"/>
    <w:qFormat/>
    <w:rsid w:val="00C7669F"/>
    <w:pPr>
      <w:spacing w:after="0"/>
      <w:jc w:val="both"/>
    </w:pPr>
    <w:rPr>
      <w:rFonts w:ascii="Arial" w:hAnsi="Arial" w:cs="Arial"/>
      <w:sz w:val="20"/>
      <w:szCs w:val="20"/>
      <w:lang w:eastAsia="ru-RU"/>
    </w:rPr>
  </w:style>
  <w:style w:type="character" w:customStyle="1" w:styleId="-0">
    <w:name w:val="Список - Знак"/>
    <w:basedOn w:val="a0"/>
    <w:link w:val="-"/>
    <w:rsid w:val="00C7669F"/>
    <w:rPr>
      <w:rFonts w:ascii="Calibri" w:eastAsia="Calibri" w:hAnsi="Calibri" w:cs="Times New Roman"/>
      <w:kern w:val="0"/>
      <w14:ligatures w14:val="none"/>
    </w:rPr>
  </w:style>
  <w:style w:type="character" w:customStyle="1" w:styleId="ac">
    <w:name w:val="Перечисление Знак"/>
    <w:basedOn w:val="-0"/>
    <w:link w:val="ab"/>
    <w:rsid w:val="00C7669F"/>
    <w:rPr>
      <w:rFonts w:ascii="Arial" w:eastAsia="Calibri" w:hAnsi="Arial" w:cs="Arial"/>
      <w:kern w:val="0"/>
      <w:sz w:val="20"/>
      <w:szCs w:val="20"/>
      <w:lang w:eastAsia="ru-RU"/>
      <w14:ligatures w14:val="none"/>
    </w:rPr>
  </w:style>
  <w:style w:type="table" w:styleId="ad">
    <w:name w:val="Table Grid"/>
    <w:basedOn w:val="a1"/>
    <w:uiPriority w:val="39"/>
    <w:rsid w:val="00EB199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d"/>
    <w:uiPriority w:val="39"/>
    <w:rsid w:val="00EF507D"/>
    <w:pPr>
      <w:spacing w:after="0" w:line="240" w:lineRule="auto"/>
    </w:pPr>
    <w:rPr>
      <w:rFonts w:eastAsiaTheme="minorEastAsia"/>
      <w:kern w:val="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EF507D"/>
    <w:pPr>
      <w:spacing w:after="0" w:line="240" w:lineRule="auto"/>
    </w:pPr>
    <w:rPr>
      <w:rFonts w:eastAsiaTheme="minorEastAsia"/>
      <w:kern w:val="0"/>
      <w:lang w:eastAsia="ru-RU"/>
      <w14:ligatures w14:val="none"/>
    </w:rPr>
    <w:tblPr>
      <w:tblCellMar>
        <w:top w:w="0" w:type="dxa"/>
        <w:left w:w="0" w:type="dxa"/>
        <w:bottom w:w="0" w:type="dxa"/>
        <w:right w:w="0" w:type="dxa"/>
      </w:tblCellMar>
    </w:tblPr>
  </w:style>
  <w:style w:type="character" w:styleId="ae">
    <w:name w:val="annotation reference"/>
    <w:basedOn w:val="a0"/>
    <w:uiPriority w:val="99"/>
    <w:semiHidden/>
    <w:unhideWhenUsed/>
    <w:rsid w:val="008D664E"/>
    <w:rPr>
      <w:sz w:val="16"/>
      <w:szCs w:val="16"/>
    </w:rPr>
  </w:style>
  <w:style w:type="paragraph" w:styleId="af">
    <w:name w:val="annotation text"/>
    <w:basedOn w:val="a"/>
    <w:link w:val="af0"/>
    <w:uiPriority w:val="99"/>
    <w:unhideWhenUsed/>
    <w:rsid w:val="008D664E"/>
    <w:pPr>
      <w:spacing w:line="240" w:lineRule="auto"/>
    </w:pPr>
    <w:rPr>
      <w:sz w:val="20"/>
      <w:szCs w:val="20"/>
    </w:rPr>
  </w:style>
  <w:style w:type="character" w:customStyle="1" w:styleId="af0">
    <w:name w:val="Текст примечания Знак"/>
    <w:basedOn w:val="a0"/>
    <w:link w:val="af"/>
    <w:uiPriority w:val="99"/>
    <w:rsid w:val="008D664E"/>
    <w:rPr>
      <w:rFonts w:ascii="Calibri" w:eastAsia="Calibri" w:hAnsi="Calibri" w:cs="Times New Roman"/>
      <w:kern w:val="0"/>
      <w:sz w:val="20"/>
      <w:szCs w:val="20"/>
      <w14:ligatures w14:val="none"/>
    </w:rPr>
  </w:style>
  <w:style w:type="paragraph" w:styleId="af1">
    <w:name w:val="annotation subject"/>
    <w:basedOn w:val="af"/>
    <w:next w:val="af"/>
    <w:link w:val="af2"/>
    <w:uiPriority w:val="99"/>
    <w:semiHidden/>
    <w:unhideWhenUsed/>
    <w:rsid w:val="008D664E"/>
    <w:rPr>
      <w:b/>
      <w:bCs/>
    </w:rPr>
  </w:style>
  <w:style w:type="character" w:customStyle="1" w:styleId="af2">
    <w:name w:val="Тема примечания Знак"/>
    <w:basedOn w:val="af0"/>
    <w:link w:val="af1"/>
    <w:uiPriority w:val="99"/>
    <w:semiHidden/>
    <w:rsid w:val="008D664E"/>
    <w:rPr>
      <w:rFonts w:ascii="Calibri" w:eastAsia="Calibri" w:hAnsi="Calibri" w:cs="Times New Roman"/>
      <w:b/>
      <w:bCs/>
      <w:kern w:val="0"/>
      <w:sz w:val="20"/>
      <w:szCs w:val="20"/>
      <w14:ligatures w14:val="none"/>
    </w:rPr>
  </w:style>
  <w:style w:type="paragraph" w:styleId="af3">
    <w:name w:val="Balloon Text"/>
    <w:basedOn w:val="a"/>
    <w:link w:val="af4"/>
    <w:uiPriority w:val="99"/>
    <w:semiHidden/>
    <w:unhideWhenUsed/>
    <w:rsid w:val="008D664E"/>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8D664E"/>
    <w:rPr>
      <w:rFonts w:ascii="Segoe UI" w:eastAsia="Calibri" w:hAnsi="Segoe UI" w:cs="Segoe UI"/>
      <w:kern w:val="0"/>
      <w:sz w:val="18"/>
      <w:szCs w:val="18"/>
      <w14:ligatures w14:val="none"/>
    </w:rPr>
  </w:style>
  <w:style w:type="paragraph" w:customStyle="1" w:styleId="headertext">
    <w:name w:val="headertext"/>
    <w:basedOn w:val="a"/>
    <w:rsid w:val="005E4B3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0">
    <w:name w:val="formattext"/>
    <w:basedOn w:val="a"/>
    <w:rsid w:val="005E4B3D"/>
    <w:pPr>
      <w:spacing w:before="100" w:beforeAutospacing="1" w:after="100" w:afterAutospacing="1" w:line="240" w:lineRule="auto"/>
    </w:pPr>
    <w:rPr>
      <w:rFonts w:ascii="Times New Roman" w:eastAsia="Times New Roman" w:hAnsi="Times New Roman"/>
      <w:sz w:val="24"/>
      <w:szCs w:val="24"/>
      <w:lang w:eastAsia="ru-RU"/>
    </w:rPr>
  </w:style>
  <w:style w:type="character" w:styleId="af5">
    <w:name w:val="Hyperlink"/>
    <w:basedOn w:val="a0"/>
    <w:uiPriority w:val="99"/>
    <w:semiHidden/>
    <w:unhideWhenUsed/>
    <w:rsid w:val="005E4B3D"/>
    <w:rPr>
      <w:color w:val="0000FF"/>
      <w:u w:val="single"/>
    </w:rPr>
  </w:style>
  <w:style w:type="character" w:customStyle="1" w:styleId="match">
    <w:name w:val="match"/>
    <w:basedOn w:val="a0"/>
    <w:rsid w:val="004158CC"/>
  </w:style>
  <w:style w:type="paragraph" w:styleId="af6">
    <w:name w:val="Revision"/>
    <w:hidden/>
    <w:uiPriority w:val="99"/>
    <w:semiHidden/>
    <w:rsid w:val="00861B54"/>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829907">
      <w:bodyDiv w:val="1"/>
      <w:marLeft w:val="0"/>
      <w:marRight w:val="0"/>
      <w:marTop w:val="0"/>
      <w:marBottom w:val="0"/>
      <w:divBdr>
        <w:top w:val="none" w:sz="0" w:space="0" w:color="auto"/>
        <w:left w:val="none" w:sz="0" w:space="0" w:color="auto"/>
        <w:bottom w:val="none" w:sz="0" w:space="0" w:color="auto"/>
        <w:right w:val="none" w:sz="0" w:space="0" w:color="auto"/>
      </w:divBdr>
    </w:div>
    <w:div w:id="447508811">
      <w:bodyDiv w:val="1"/>
      <w:marLeft w:val="0"/>
      <w:marRight w:val="0"/>
      <w:marTop w:val="0"/>
      <w:marBottom w:val="0"/>
      <w:divBdr>
        <w:top w:val="none" w:sz="0" w:space="0" w:color="auto"/>
        <w:left w:val="none" w:sz="0" w:space="0" w:color="auto"/>
        <w:bottom w:val="none" w:sz="0" w:space="0" w:color="auto"/>
        <w:right w:val="none" w:sz="0" w:space="0" w:color="auto"/>
      </w:divBdr>
    </w:div>
    <w:div w:id="1075322900">
      <w:bodyDiv w:val="1"/>
      <w:marLeft w:val="0"/>
      <w:marRight w:val="0"/>
      <w:marTop w:val="0"/>
      <w:marBottom w:val="0"/>
      <w:divBdr>
        <w:top w:val="none" w:sz="0" w:space="0" w:color="auto"/>
        <w:left w:val="none" w:sz="0" w:space="0" w:color="auto"/>
        <w:bottom w:val="none" w:sz="0" w:space="0" w:color="auto"/>
        <w:right w:val="none" w:sz="0" w:space="0" w:color="auto"/>
      </w:divBdr>
    </w:div>
    <w:div w:id="131387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397EC-78EE-452F-B4F7-F671C9C08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5169</Words>
  <Characters>29466</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Найденко Владимир Николаевич</dc:creator>
  <cp:lastModifiedBy>Плясунова Светлана Викторовна</cp:lastModifiedBy>
  <cp:revision>3</cp:revision>
  <dcterms:created xsi:type="dcterms:W3CDTF">2024-08-13T11:41:00Z</dcterms:created>
  <dcterms:modified xsi:type="dcterms:W3CDTF">2024-08-13T12:11:00Z</dcterms:modified>
</cp:coreProperties>
</file>